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699D5" w14:textId="4AAB07A3" w:rsidR="00283665" w:rsidRDefault="00C535DA" w:rsidP="00F260B5">
      <w:pPr>
        <w:pStyle w:val="Title"/>
      </w:pPr>
      <w:r>
        <w:t>CM</w:t>
      </w:r>
      <w:r w:rsidR="006B233C">
        <w:t>18</w:t>
      </w:r>
      <w:r w:rsidR="00F260B5">
        <w:t xml:space="preserve"> </w:t>
      </w:r>
      <w:r>
        <w:t>Construction Graphics</w:t>
      </w:r>
    </w:p>
    <w:p w14:paraId="46286CF3" w14:textId="77777777" w:rsidR="00F260B5" w:rsidRDefault="00F260B5" w:rsidP="00F260B5">
      <w:pPr>
        <w:pStyle w:val="Heading1"/>
      </w:pPr>
      <w:r>
        <w:t>INTRODUCTION TO COURSE &amp; INSTRUCTOR</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4"/>
        <w:gridCol w:w="4666"/>
      </w:tblGrid>
      <w:tr w:rsidR="00F260B5" w14:paraId="4EAA2382" w14:textId="77777777" w:rsidTr="00F260B5">
        <w:tc>
          <w:tcPr>
            <w:tcW w:w="9330" w:type="dxa"/>
            <w:gridSpan w:val="2"/>
            <w:tcBorders>
              <w:top w:val="single" w:sz="8" w:space="0" w:color="auto"/>
              <w:left w:val="single" w:sz="8" w:space="0" w:color="auto"/>
              <w:bottom w:val="single" w:sz="8" w:space="0" w:color="auto"/>
              <w:right w:val="single" w:sz="8" w:space="0" w:color="auto"/>
            </w:tcBorders>
            <w:vAlign w:val="center"/>
          </w:tcPr>
          <w:p w14:paraId="17E887B0" w14:textId="511A0C6C" w:rsidR="00F260B5" w:rsidRPr="00F260B5" w:rsidRDefault="00F260B5" w:rsidP="00C535DA">
            <w:pPr>
              <w:spacing w:before="120" w:after="120"/>
              <w:jc w:val="center"/>
              <w:rPr>
                <w:b/>
              </w:rPr>
            </w:pPr>
            <w:r>
              <w:rPr>
                <w:b/>
              </w:rPr>
              <w:t xml:space="preserve">SYLLABUS FOR </w:t>
            </w:r>
            <w:r w:rsidR="00C535DA">
              <w:rPr>
                <w:b/>
              </w:rPr>
              <w:t>CONSTRUCTION GRAPHICS</w:t>
            </w:r>
            <w:r>
              <w:rPr>
                <w:b/>
              </w:rPr>
              <w:t xml:space="preserve"> (</w:t>
            </w:r>
            <w:r w:rsidR="00C535DA">
              <w:rPr>
                <w:b/>
              </w:rPr>
              <w:t>CM</w:t>
            </w:r>
            <w:r w:rsidR="006B233C">
              <w:rPr>
                <w:b/>
              </w:rPr>
              <w:t>18</w:t>
            </w:r>
            <w:r>
              <w:rPr>
                <w:b/>
              </w:rPr>
              <w:t>)</w:t>
            </w:r>
          </w:p>
        </w:tc>
      </w:tr>
      <w:tr w:rsidR="00F260B5" w14:paraId="006FDE34" w14:textId="77777777" w:rsidTr="00C535DA">
        <w:tc>
          <w:tcPr>
            <w:tcW w:w="4664" w:type="dxa"/>
            <w:tcBorders>
              <w:top w:val="single" w:sz="8" w:space="0" w:color="auto"/>
              <w:left w:val="single" w:sz="8" w:space="0" w:color="auto"/>
              <w:bottom w:val="single" w:sz="8" w:space="0" w:color="auto"/>
              <w:right w:val="single" w:sz="8" w:space="0" w:color="auto"/>
            </w:tcBorders>
            <w:vAlign w:val="center"/>
          </w:tcPr>
          <w:p w14:paraId="70211162" w14:textId="1A21A917" w:rsidR="00F260B5" w:rsidRPr="00F260B5" w:rsidRDefault="00F260B5" w:rsidP="00F260B5">
            <w:pPr>
              <w:spacing w:before="120" w:after="120"/>
              <w:jc w:val="left"/>
            </w:pPr>
            <w:r>
              <w:rPr>
                <w:b/>
              </w:rPr>
              <w:t>Semester:</w:t>
            </w:r>
            <w:r>
              <w:t xml:space="preserve"> </w:t>
            </w:r>
            <w:r w:rsidR="00FE13AC">
              <w:t>Spring</w:t>
            </w:r>
            <w:r>
              <w:t xml:space="preserve"> 201</w:t>
            </w:r>
            <w:r w:rsidR="00FE13AC">
              <w:t>9</w:t>
            </w:r>
          </w:p>
        </w:tc>
        <w:tc>
          <w:tcPr>
            <w:tcW w:w="4666" w:type="dxa"/>
            <w:tcBorders>
              <w:top w:val="single" w:sz="8" w:space="0" w:color="auto"/>
              <w:left w:val="single" w:sz="8" w:space="0" w:color="auto"/>
              <w:bottom w:val="single" w:sz="8" w:space="0" w:color="auto"/>
              <w:right w:val="single" w:sz="8" w:space="0" w:color="auto"/>
            </w:tcBorders>
            <w:vAlign w:val="center"/>
          </w:tcPr>
          <w:p w14:paraId="3FA4D0AA" w14:textId="77777777" w:rsidR="00F260B5" w:rsidRDefault="00F260B5" w:rsidP="00F260B5">
            <w:pPr>
              <w:spacing w:before="120" w:after="120"/>
              <w:contextualSpacing/>
              <w:jc w:val="left"/>
              <w:rPr>
                <w:b/>
              </w:rPr>
            </w:pPr>
            <w:r>
              <w:rPr>
                <w:b/>
              </w:rPr>
              <w:t>Dept. of Construction Management</w:t>
            </w:r>
          </w:p>
          <w:p w14:paraId="30E5F189" w14:textId="77777777" w:rsidR="00F260B5" w:rsidRPr="00F260B5" w:rsidRDefault="00F260B5" w:rsidP="00F260B5">
            <w:pPr>
              <w:spacing w:before="120" w:after="120"/>
              <w:contextualSpacing/>
              <w:jc w:val="left"/>
              <w:rPr>
                <w:b/>
              </w:rPr>
            </w:pPr>
            <w:r>
              <w:rPr>
                <w:b/>
              </w:rPr>
              <w:t>California State University, Fresno</w:t>
            </w:r>
          </w:p>
        </w:tc>
      </w:tr>
      <w:tr w:rsidR="00F260B5" w14:paraId="1C566E76" w14:textId="77777777" w:rsidTr="00C535DA">
        <w:tc>
          <w:tcPr>
            <w:tcW w:w="4664" w:type="dxa"/>
            <w:tcBorders>
              <w:top w:val="single" w:sz="8" w:space="0" w:color="auto"/>
              <w:left w:val="single" w:sz="8" w:space="0" w:color="auto"/>
              <w:bottom w:val="single" w:sz="8" w:space="0" w:color="auto"/>
              <w:right w:val="single" w:sz="8" w:space="0" w:color="auto"/>
            </w:tcBorders>
            <w:vAlign w:val="center"/>
          </w:tcPr>
          <w:p w14:paraId="5EAC24AA" w14:textId="07FF7B70" w:rsidR="00F260B5" w:rsidRDefault="00F260B5" w:rsidP="00F260B5">
            <w:pPr>
              <w:spacing w:before="120" w:after="120"/>
              <w:jc w:val="left"/>
            </w:pPr>
            <w:r>
              <w:rPr>
                <w:b/>
              </w:rPr>
              <w:t>Course Number:</w:t>
            </w:r>
            <w:r>
              <w:t xml:space="preserve"> </w:t>
            </w:r>
            <w:r w:rsidR="00FE13AC">
              <w:t>34692</w:t>
            </w:r>
            <w:r w:rsidR="006B233C">
              <w:t>/</w:t>
            </w:r>
            <w:r w:rsidR="00FE13AC">
              <w:t>34693/34694/34695</w:t>
            </w:r>
          </w:p>
          <w:p w14:paraId="0D077B4F" w14:textId="38094644" w:rsidR="00F260B5" w:rsidRPr="00F260B5" w:rsidRDefault="00F260B5" w:rsidP="00F260B5">
            <w:pPr>
              <w:spacing w:before="120" w:after="120"/>
              <w:jc w:val="left"/>
            </w:pPr>
            <w:r w:rsidRPr="00F260B5">
              <w:rPr>
                <w:b/>
              </w:rPr>
              <w:t>Session</w:t>
            </w:r>
            <w:r>
              <w:rPr>
                <w:b/>
              </w:rPr>
              <w:t>:</w:t>
            </w:r>
            <w:r>
              <w:t xml:space="preserve"> </w:t>
            </w:r>
            <w:r w:rsidR="00C535DA">
              <w:t>01/02</w:t>
            </w:r>
            <w:r w:rsidR="00FE13AC">
              <w:t>/03/04</w:t>
            </w:r>
          </w:p>
        </w:tc>
        <w:tc>
          <w:tcPr>
            <w:tcW w:w="4666" w:type="dxa"/>
            <w:tcBorders>
              <w:top w:val="single" w:sz="8" w:space="0" w:color="auto"/>
              <w:left w:val="single" w:sz="8" w:space="0" w:color="auto"/>
              <w:bottom w:val="single" w:sz="8" w:space="0" w:color="auto"/>
              <w:right w:val="single" w:sz="8" w:space="0" w:color="auto"/>
            </w:tcBorders>
            <w:vAlign w:val="center"/>
          </w:tcPr>
          <w:p w14:paraId="731233B4" w14:textId="3973BC78" w:rsidR="00F260B5" w:rsidRPr="00F260B5" w:rsidRDefault="00F260B5" w:rsidP="00F260B5">
            <w:pPr>
              <w:spacing w:before="120" w:after="120"/>
              <w:jc w:val="left"/>
            </w:pPr>
            <w:r>
              <w:rPr>
                <w:b/>
              </w:rPr>
              <w:t>Instructor Name:</w:t>
            </w:r>
            <w:r>
              <w:t xml:space="preserve"> </w:t>
            </w:r>
            <w:r w:rsidR="00C535DA">
              <w:t>Dr. Wei Wu</w:t>
            </w:r>
          </w:p>
        </w:tc>
      </w:tr>
      <w:tr w:rsidR="00F260B5" w14:paraId="65BF1763" w14:textId="77777777" w:rsidTr="00C535DA">
        <w:tc>
          <w:tcPr>
            <w:tcW w:w="4664" w:type="dxa"/>
            <w:tcBorders>
              <w:top w:val="single" w:sz="8" w:space="0" w:color="auto"/>
              <w:left w:val="single" w:sz="8" w:space="0" w:color="auto"/>
              <w:bottom w:val="single" w:sz="8" w:space="0" w:color="auto"/>
              <w:right w:val="single" w:sz="8" w:space="0" w:color="auto"/>
            </w:tcBorders>
            <w:vAlign w:val="center"/>
          </w:tcPr>
          <w:p w14:paraId="3AD87843" w14:textId="7581894E" w:rsidR="00F260B5" w:rsidRPr="00F260B5" w:rsidRDefault="00F260B5" w:rsidP="00F260B5">
            <w:pPr>
              <w:spacing w:before="120" w:after="120"/>
              <w:jc w:val="left"/>
            </w:pPr>
            <w:r>
              <w:rPr>
                <w:b/>
              </w:rPr>
              <w:t>Units:</w:t>
            </w:r>
            <w:r>
              <w:t xml:space="preserve"> </w:t>
            </w:r>
            <w:r w:rsidR="00C535DA">
              <w:t>3</w:t>
            </w:r>
          </w:p>
        </w:tc>
        <w:tc>
          <w:tcPr>
            <w:tcW w:w="4666" w:type="dxa"/>
            <w:tcBorders>
              <w:top w:val="single" w:sz="8" w:space="0" w:color="auto"/>
              <w:left w:val="single" w:sz="8" w:space="0" w:color="auto"/>
              <w:bottom w:val="single" w:sz="8" w:space="0" w:color="auto"/>
              <w:right w:val="single" w:sz="8" w:space="0" w:color="auto"/>
            </w:tcBorders>
            <w:vAlign w:val="center"/>
          </w:tcPr>
          <w:p w14:paraId="1D8A828D" w14:textId="0B2D402F" w:rsidR="00F260B5" w:rsidRPr="00F260B5" w:rsidRDefault="00F260B5" w:rsidP="00F260B5">
            <w:pPr>
              <w:spacing w:before="120" w:after="120"/>
              <w:jc w:val="left"/>
            </w:pPr>
            <w:r>
              <w:rPr>
                <w:b/>
              </w:rPr>
              <w:t>Office Location:</w:t>
            </w:r>
            <w:r>
              <w:t xml:space="preserve"> </w:t>
            </w:r>
            <w:r w:rsidR="00C535DA">
              <w:t>Engineering East 132</w:t>
            </w:r>
          </w:p>
        </w:tc>
      </w:tr>
      <w:tr w:rsidR="00F260B5" w14:paraId="1681B4B2" w14:textId="77777777" w:rsidTr="00C535DA">
        <w:tc>
          <w:tcPr>
            <w:tcW w:w="4664" w:type="dxa"/>
            <w:tcBorders>
              <w:top w:val="single" w:sz="8" w:space="0" w:color="auto"/>
              <w:left w:val="single" w:sz="8" w:space="0" w:color="auto"/>
              <w:bottom w:val="single" w:sz="8" w:space="0" w:color="auto"/>
              <w:right w:val="single" w:sz="8" w:space="0" w:color="auto"/>
            </w:tcBorders>
            <w:vAlign w:val="center"/>
          </w:tcPr>
          <w:p w14:paraId="68E202A0" w14:textId="77777777" w:rsidR="00C535DA" w:rsidRDefault="00F260B5" w:rsidP="00F260B5">
            <w:pPr>
              <w:spacing w:before="120" w:after="120"/>
              <w:jc w:val="left"/>
            </w:pPr>
            <w:r>
              <w:rPr>
                <w:b/>
              </w:rPr>
              <w:t>Time:</w:t>
            </w:r>
            <w:r>
              <w:t xml:space="preserve"> </w:t>
            </w:r>
          </w:p>
          <w:p w14:paraId="51F62E56" w14:textId="77777777" w:rsidR="00C535DA" w:rsidRDefault="00FE13AC" w:rsidP="00C535DA">
            <w:pPr>
              <w:spacing w:before="120" w:after="120"/>
              <w:jc w:val="left"/>
            </w:pPr>
            <w:r>
              <w:t xml:space="preserve">AM Session: </w:t>
            </w:r>
            <w:r w:rsidR="00DA504C">
              <w:t>T/</w:t>
            </w:r>
            <w:r w:rsidR="00C535DA" w:rsidRPr="00C535DA">
              <w:t>T</w:t>
            </w:r>
            <w:r w:rsidR="006B233C">
              <w:t>H</w:t>
            </w:r>
            <w:r w:rsidR="00C535DA" w:rsidRPr="00C535DA">
              <w:t xml:space="preserve"> </w:t>
            </w:r>
            <w:r w:rsidR="006B233C">
              <w:t>8</w:t>
            </w:r>
            <w:r w:rsidR="00C535DA" w:rsidRPr="00C535DA">
              <w:t>:</w:t>
            </w:r>
            <w:r w:rsidR="006B233C">
              <w:t>3</w:t>
            </w:r>
            <w:r w:rsidR="00C535DA" w:rsidRPr="00C535DA">
              <w:t>0</w:t>
            </w:r>
            <w:r w:rsidR="00CE6180">
              <w:t xml:space="preserve"> </w:t>
            </w:r>
            <w:r w:rsidR="006B233C">
              <w:t>A</w:t>
            </w:r>
            <w:r w:rsidR="00C535DA" w:rsidRPr="00C535DA">
              <w:t xml:space="preserve">M </w:t>
            </w:r>
            <w:r w:rsidR="00CE6180">
              <w:t>–</w:t>
            </w:r>
            <w:r w:rsidR="00C535DA" w:rsidRPr="00C535DA">
              <w:t xml:space="preserve"> </w:t>
            </w:r>
            <w:r w:rsidR="006B233C">
              <w:t>10</w:t>
            </w:r>
            <w:r w:rsidR="00C535DA" w:rsidRPr="00C535DA">
              <w:t>:</w:t>
            </w:r>
            <w:r w:rsidR="006B233C">
              <w:t>50</w:t>
            </w:r>
            <w:r w:rsidR="00CE6180">
              <w:t xml:space="preserve"> </w:t>
            </w:r>
            <w:r w:rsidR="006B233C">
              <w:t>A</w:t>
            </w:r>
            <w:r w:rsidR="00C535DA" w:rsidRPr="00C535DA">
              <w:t>M</w:t>
            </w:r>
          </w:p>
          <w:p w14:paraId="6EF12BB2" w14:textId="58C789DF" w:rsidR="00FE13AC" w:rsidRPr="00F260B5" w:rsidRDefault="00FE13AC" w:rsidP="00C535DA">
            <w:pPr>
              <w:spacing w:before="120" w:after="120"/>
              <w:jc w:val="left"/>
            </w:pPr>
            <w:r>
              <w:t>PM Session: T/TH 2:00 PM – 4:20 PM</w:t>
            </w:r>
          </w:p>
        </w:tc>
        <w:tc>
          <w:tcPr>
            <w:tcW w:w="4666" w:type="dxa"/>
            <w:tcBorders>
              <w:top w:val="single" w:sz="8" w:space="0" w:color="auto"/>
              <w:left w:val="single" w:sz="8" w:space="0" w:color="auto"/>
              <w:bottom w:val="single" w:sz="8" w:space="0" w:color="auto"/>
              <w:right w:val="single" w:sz="8" w:space="0" w:color="auto"/>
            </w:tcBorders>
            <w:vAlign w:val="center"/>
          </w:tcPr>
          <w:p w14:paraId="7DB00C93" w14:textId="1DDD042B" w:rsidR="00F260B5" w:rsidRDefault="00F260B5" w:rsidP="00F260B5">
            <w:pPr>
              <w:spacing w:before="120" w:after="120"/>
              <w:jc w:val="left"/>
            </w:pPr>
            <w:r>
              <w:rPr>
                <w:b/>
              </w:rPr>
              <w:t>E-Mail:</w:t>
            </w:r>
            <w:r>
              <w:t xml:space="preserve"> </w:t>
            </w:r>
            <w:hyperlink r:id="rId8" w:history="1">
              <w:r w:rsidR="00CB2BB4" w:rsidRPr="007A1E19">
                <w:rPr>
                  <w:rStyle w:val="Hyperlink"/>
                </w:rPr>
                <w:t>weiwu@mail.fresnostate.edu</w:t>
              </w:r>
            </w:hyperlink>
          </w:p>
          <w:p w14:paraId="352639BC" w14:textId="041BA91A" w:rsidR="00C535DA" w:rsidRPr="00F260B5" w:rsidRDefault="00C535DA" w:rsidP="00C535DA">
            <w:pPr>
              <w:spacing w:before="120" w:after="120"/>
              <w:jc w:val="left"/>
            </w:pPr>
            <w:r>
              <w:t>Note: please allow 2 business days for response to emails</w:t>
            </w:r>
          </w:p>
        </w:tc>
      </w:tr>
      <w:tr w:rsidR="00F260B5" w14:paraId="671F49D8" w14:textId="77777777" w:rsidTr="00C535DA">
        <w:tc>
          <w:tcPr>
            <w:tcW w:w="4664" w:type="dxa"/>
            <w:tcBorders>
              <w:top w:val="single" w:sz="8" w:space="0" w:color="auto"/>
              <w:left w:val="single" w:sz="8" w:space="0" w:color="auto"/>
              <w:bottom w:val="single" w:sz="8" w:space="0" w:color="auto"/>
              <w:right w:val="single" w:sz="8" w:space="0" w:color="auto"/>
            </w:tcBorders>
            <w:vAlign w:val="center"/>
          </w:tcPr>
          <w:p w14:paraId="08FDCA83" w14:textId="57D4A388" w:rsidR="00F260B5" w:rsidRPr="00F260B5" w:rsidRDefault="00F260B5" w:rsidP="00F260B5">
            <w:pPr>
              <w:spacing w:before="120" w:after="120"/>
              <w:jc w:val="left"/>
            </w:pPr>
            <w:r>
              <w:rPr>
                <w:b/>
              </w:rPr>
              <w:t>Location:</w:t>
            </w:r>
            <w:r>
              <w:t xml:space="preserve"> </w:t>
            </w:r>
            <w:r w:rsidR="00C535DA">
              <w:t xml:space="preserve">Engineering East </w:t>
            </w:r>
            <w:r w:rsidR="00FE13AC">
              <w:t>201</w:t>
            </w:r>
          </w:p>
        </w:tc>
        <w:tc>
          <w:tcPr>
            <w:tcW w:w="4666" w:type="dxa"/>
            <w:tcBorders>
              <w:top w:val="single" w:sz="8" w:space="0" w:color="auto"/>
              <w:left w:val="single" w:sz="8" w:space="0" w:color="auto"/>
              <w:bottom w:val="single" w:sz="8" w:space="0" w:color="auto"/>
              <w:right w:val="single" w:sz="8" w:space="0" w:color="auto"/>
            </w:tcBorders>
            <w:vAlign w:val="center"/>
          </w:tcPr>
          <w:p w14:paraId="0B4EBFC3" w14:textId="5DBAEFE0" w:rsidR="00F260B5" w:rsidRPr="00F260B5" w:rsidRDefault="00F260B5" w:rsidP="00F260B5">
            <w:pPr>
              <w:spacing w:before="120" w:after="120"/>
              <w:jc w:val="left"/>
            </w:pPr>
            <w:r>
              <w:rPr>
                <w:b/>
              </w:rPr>
              <w:t>Telephone:</w:t>
            </w:r>
            <w:r>
              <w:t xml:space="preserve"> </w:t>
            </w:r>
            <w:r w:rsidR="00C535DA">
              <w:t>(559) 278-6011</w:t>
            </w:r>
          </w:p>
        </w:tc>
      </w:tr>
      <w:tr w:rsidR="00F260B5" w14:paraId="23537720" w14:textId="77777777" w:rsidTr="00C535DA">
        <w:tc>
          <w:tcPr>
            <w:tcW w:w="4664" w:type="dxa"/>
            <w:tcBorders>
              <w:top w:val="single" w:sz="8" w:space="0" w:color="auto"/>
              <w:left w:val="single" w:sz="8" w:space="0" w:color="auto"/>
              <w:bottom w:val="single" w:sz="8" w:space="0" w:color="auto"/>
              <w:right w:val="single" w:sz="8" w:space="0" w:color="auto"/>
            </w:tcBorders>
            <w:vAlign w:val="center"/>
          </w:tcPr>
          <w:p w14:paraId="3660D18A" w14:textId="77777777" w:rsidR="00F260B5" w:rsidRDefault="00F260B5" w:rsidP="00F260B5">
            <w:pPr>
              <w:spacing w:before="120" w:after="120"/>
              <w:jc w:val="left"/>
            </w:pPr>
            <w:r>
              <w:rPr>
                <w:b/>
              </w:rPr>
              <w:t>Website:</w:t>
            </w:r>
            <w:r>
              <w:t xml:space="preserve"> </w:t>
            </w:r>
          </w:p>
          <w:p w14:paraId="287CCAD3" w14:textId="31EE5883" w:rsidR="00F260B5" w:rsidRPr="00F260B5" w:rsidRDefault="00F260B5" w:rsidP="00F260B5">
            <w:pPr>
              <w:spacing w:before="120" w:after="120"/>
              <w:jc w:val="left"/>
            </w:pPr>
            <w:r w:rsidRPr="00F260B5">
              <w:t xml:space="preserve">To access the course login to </w:t>
            </w:r>
            <w:r w:rsidR="00FE13AC">
              <w:t>canvas</w:t>
            </w:r>
            <w:r w:rsidRPr="00F260B5">
              <w:t xml:space="preserve"> (</w:t>
            </w:r>
            <w:r w:rsidR="00FE13AC" w:rsidRPr="00FE13AC">
              <w:t>https://fresnostate.instructure.com/</w:t>
            </w:r>
            <w:r w:rsidRPr="00F260B5">
              <w:t>) using your Fresno State username and password.</w:t>
            </w:r>
          </w:p>
        </w:tc>
        <w:tc>
          <w:tcPr>
            <w:tcW w:w="4666" w:type="dxa"/>
            <w:tcBorders>
              <w:top w:val="single" w:sz="8" w:space="0" w:color="auto"/>
              <w:left w:val="single" w:sz="8" w:space="0" w:color="auto"/>
              <w:bottom w:val="single" w:sz="8" w:space="0" w:color="auto"/>
              <w:right w:val="single" w:sz="8" w:space="0" w:color="auto"/>
            </w:tcBorders>
          </w:tcPr>
          <w:p w14:paraId="567DCBE1" w14:textId="77777777" w:rsidR="00F260B5" w:rsidRDefault="00F260B5" w:rsidP="00F260B5">
            <w:pPr>
              <w:spacing w:before="120" w:after="120"/>
              <w:jc w:val="left"/>
            </w:pPr>
            <w:r>
              <w:rPr>
                <w:b/>
              </w:rPr>
              <w:t>Office Hours:</w:t>
            </w:r>
            <w:r>
              <w:t xml:space="preserve"> </w:t>
            </w:r>
          </w:p>
          <w:p w14:paraId="058D06C2" w14:textId="2F4D85C0" w:rsidR="00FE13AC" w:rsidRDefault="00FE13AC" w:rsidP="00F260B5">
            <w:pPr>
              <w:spacing w:before="120" w:after="120"/>
              <w:jc w:val="left"/>
            </w:pPr>
            <w:r>
              <w:t>M: 11:00 AM – Noon</w:t>
            </w:r>
          </w:p>
          <w:p w14:paraId="33035EAA" w14:textId="1227379C" w:rsidR="00FE13AC" w:rsidRPr="00F260B5" w:rsidRDefault="006B233C" w:rsidP="00F260B5">
            <w:pPr>
              <w:spacing w:before="120" w:after="120"/>
              <w:jc w:val="left"/>
            </w:pPr>
            <w:r>
              <w:t>T/TH</w:t>
            </w:r>
            <w:r w:rsidR="00C535DA">
              <w:t xml:space="preserve"> </w:t>
            </w:r>
            <w:r w:rsidR="00AE583C">
              <w:t>1</w:t>
            </w:r>
            <w:r>
              <w:t>1</w:t>
            </w:r>
            <w:r w:rsidR="00AE583C">
              <w:t>:</w:t>
            </w:r>
            <w:r>
              <w:t>0</w:t>
            </w:r>
            <w:r w:rsidR="00AE583C">
              <w:t>0</w:t>
            </w:r>
            <w:r>
              <w:t xml:space="preserve"> AM</w:t>
            </w:r>
            <w:r w:rsidR="00C535DA">
              <w:t xml:space="preserve"> </w:t>
            </w:r>
            <w:r w:rsidR="00AE583C">
              <w:t xml:space="preserve">– </w:t>
            </w:r>
            <w:r w:rsidR="00DA504C">
              <w:t>1</w:t>
            </w:r>
            <w:r w:rsidR="00AE583C">
              <w:t>:</w:t>
            </w:r>
            <w:r w:rsidR="00FE13AC">
              <w:t>0</w:t>
            </w:r>
            <w:r w:rsidR="00AE583C">
              <w:t>0 P</w:t>
            </w:r>
            <w:r w:rsidR="00C535DA">
              <w:t>M</w:t>
            </w:r>
          </w:p>
        </w:tc>
      </w:tr>
      <w:tr w:rsidR="00F260B5" w14:paraId="08BF43BE" w14:textId="77777777" w:rsidTr="00F260B5">
        <w:tc>
          <w:tcPr>
            <w:tcW w:w="9330" w:type="dxa"/>
            <w:gridSpan w:val="2"/>
            <w:tcBorders>
              <w:top w:val="single" w:sz="8" w:space="0" w:color="auto"/>
              <w:left w:val="single" w:sz="8" w:space="0" w:color="auto"/>
              <w:bottom w:val="single" w:sz="8" w:space="0" w:color="auto"/>
              <w:right w:val="single" w:sz="8" w:space="0" w:color="auto"/>
            </w:tcBorders>
            <w:vAlign w:val="center"/>
          </w:tcPr>
          <w:p w14:paraId="540DD885" w14:textId="77777777" w:rsidR="00F260B5" w:rsidRDefault="00F260B5" w:rsidP="00F260B5">
            <w:pPr>
              <w:spacing w:before="120" w:after="120"/>
              <w:jc w:val="left"/>
            </w:pPr>
            <w:r>
              <w:rPr>
                <w:b/>
              </w:rPr>
              <w:t>CM Department Information:</w:t>
            </w:r>
          </w:p>
          <w:p w14:paraId="3238549D" w14:textId="77777777" w:rsidR="00F260B5" w:rsidRDefault="00F260B5" w:rsidP="00F260B5">
            <w:pPr>
              <w:jc w:val="left"/>
            </w:pPr>
            <w:r>
              <w:t>Office: EE 218</w:t>
            </w:r>
          </w:p>
          <w:p w14:paraId="0A4B606F" w14:textId="57CCA521" w:rsidR="00F260B5" w:rsidRPr="00F260B5" w:rsidRDefault="00F260B5" w:rsidP="006B233C">
            <w:pPr>
              <w:jc w:val="left"/>
            </w:pPr>
            <w:r>
              <w:t>Telephone: (559) 278-605</w:t>
            </w:r>
            <w:r w:rsidR="006B233C">
              <w:t xml:space="preserve">6                                       </w:t>
            </w:r>
            <w:r>
              <w:t>Fax: (559) 278-4475</w:t>
            </w:r>
          </w:p>
        </w:tc>
      </w:tr>
    </w:tbl>
    <w:p w14:paraId="2C967317" w14:textId="77777777" w:rsidR="00F260B5" w:rsidRDefault="00F260B5" w:rsidP="00F260B5">
      <w:pPr>
        <w:pStyle w:val="Heading2"/>
      </w:pPr>
      <w:r>
        <w:t>Course Description</w:t>
      </w:r>
    </w:p>
    <w:p w14:paraId="204572CD" w14:textId="77777777" w:rsidR="00A14588" w:rsidRDefault="00C535DA" w:rsidP="00F260B5">
      <w:r w:rsidRPr="00C535DA">
        <w:t>This course int</w:t>
      </w:r>
      <w:r w:rsidR="00A14588">
        <w:t>roduces students to fundamental concepts</w:t>
      </w:r>
      <w:r w:rsidRPr="00C535DA">
        <w:t xml:space="preserve"> and techniques to communicate graphically in the construction industry. Topics include plan reading, drafting</w:t>
      </w:r>
      <w:r w:rsidR="00A14588">
        <w:t xml:space="preserve"> and modeling</w:t>
      </w:r>
      <w:r w:rsidRPr="00C535DA">
        <w:t xml:space="preserve"> using </w:t>
      </w:r>
      <w:r w:rsidR="00A14588">
        <w:t>cutting-edge 3D design software applications such as Autodesk Revit.</w:t>
      </w:r>
      <w:r w:rsidRPr="00C535DA">
        <w:t xml:space="preserve"> It also </w:t>
      </w:r>
      <w:r w:rsidR="00A14588">
        <w:t>introduces the</w:t>
      </w:r>
      <w:r w:rsidRPr="00C535DA">
        <w:t xml:space="preserve"> survey of architectural form and function, application of building codes and regulations, </w:t>
      </w:r>
      <w:r w:rsidR="00A14588">
        <w:t>and</w:t>
      </w:r>
      <w:r w:rsidRPr="00C535DA">
        <w:t xml:space="preserve"> construction systems and methods</w:t>
      </w:r>
      <w:r w:rsidR="00A14588">
        <w:t xml:space="preserve"> (2 </w:t>
      </w:r>
      <w:proofErr w:type="spellStart"/>
      <w:r w:rsidR="00A14588">
        <w:t>Lec</w:t>
      </w:r>
      <w:proofErr w:type="spellEnd"/>
      <w:r w:rsidR="00A14588">
        <w:t xml:space="preserve"> hours + 3 Lab hours)</w:t>
      </w:r>
      <w:r w:rsidRPr="00C535DA">
        <w:t>.</w:t>
      </w:r>
      <w:r>
        <w:t xml:space="preserve"> </w:t>
      </w:r>
    </w:p>
    <w:p w14:paraId="22CA137F" w14:textId="7FAD6A91" w:rsidR="00F260B5" w:rsidRDefault="00F260B5" w:rsidP="00F260B5">
      <w:r w:rsidRPr="00F260B5">
        <w:t>It is usually expected that students will spend approximately 2 hours of study time outside of class for every on</w:t>
      </w:r>
      <w:r w:rsidR="00AE583C">
        <w:t>e-</w:t>
      </w:r>
      <w:r w:rsidRPr="00F260B5">
        <w:t xml:space="preserve">hour in class. Since this is a </w:t>
      </w:r>
      <w:r w:rsidR="00A14588">
        <w:t>3-</w:t>
      </w:r>
      <w:r w:rsidRPr="00F260B5">
        <w:t xml:space="preserve">unit class, you should expect to study an average of </w:t>
      </w:r>
      <w:r w:rsidR="00A14588">
        <w:t>6</w:t>
      </w:r>
      <w:r w:rsidRPr="00F260B5">
        <w:t xml:space="preserve"> h</w:t>
      </w:r>
      <w:r w:rsidR="00A14588">
        <w:t>ours outside of class each week, especially during course projects.</w:t>
      </w:r>
    </w:p>
    <w:p w14:paraId="3D5AB652" w14:textId="71E0E92D" w:rsidR="00F260B5" w:rsidRDefault="00A14588" w:rsidP="00F260B5">
      <w:pPr>
        <w:pStyle w:val="Heading2"/>
      </w:pPr>
      <w:r>
        <w:t>Co-</w:t>
      </w:r>
      <w:r w:rsidR="00F260B5" w:rsidRPr="00F260B5">
        <w:t xml:space="preserve">requisites for the Course: </w:t>
      </w:r>
    </w:p>
    <w:p w14:paraId="5C1130B1" w14:textId="3CDB7FFF" w:rsidR="00F260B5" w:rsidRDefault="00A14588" w:rsidP="00F260B5">
      <w:r>
        <w:t>CM1S, CM7S</w:t>
      </w:r>
      <w:r w:rsidR="00F260B5" w:rsidRPr="00F260B5">
        <w:t>.</w:t>
      </w:r>
    </w:p>
    <w:p w14:paraId="1A85EC64" w14:textId="77777777" w:rsidR="00F260B5" w:rsidRDefault="00F260B5" w:rsidP="00F260B5">
      <w:pPr>
        <w:pStyle w:val="Heading2"/>
      </w:pPr>
      <w:r>
        <w:t>Required Course Materials</w:t>
      </w:r>
    </w:p>
    <w:p w14:paraId="1ECA75FF" w14:textId="77777777" w:rsidR="00F260B5" w:rsidRDefault="00F260B5" w:rsidP="00F260B5">
      <w:pPr>
        <w:pStyle w:val="Heading3"/>
      </w:pPr>
      <w:r>
        <w:t>R</w:t>
      </w:r>
      <w:r w:rsidRPr="00F260B5">
        <w:t xml:space="preserve">equired </w:t>
      </w:r>
      <w:r>
        <w:t>T</w:t>
      </w:r>
      <w:r w:rsidRPr="00F260B5">
        <w:t xml:space="preserve">extbooks </w:t>
      </w:r>
      <w:r>
        <w:t>(if any):</w:t>
      </w:r>
    </w:p>
    <w:p w14:paraId="581D7DEB" w14:textId="030EDDFA" w:rsidR="00F260B5" w:rsidRPr="00F260B5" w:rsidRDefault="00A14588" w:rsidP="00F260B5">
      <w:r>
        <w:t>No. The instructor will furnish the required course lecture notes and video tutorials on software training. More instructions will be given in Blackboard.</w:t>
      </w:r>
    </w:p>
    <w:p w14:paraId="7E7488BE" w14:textId="2A4C8DD9" w:rsidR="00F260B5" w:rsidRDefault="00A14588" w:rsidP="00F260B5">
      <w:pPr>
        <w:pStyle w:val="Heading3"/>
      </w:pPr>
      <w:r>
        <w:t>Recommended</w:t>
      </w:r>
      <w:r w:rsidR="00F260B5" w:rsidRPr="00F260B5">
        <w:t xml:space="preserve"> </w:t>
      </w:r>
      <w:r w:rsidR="00F260B5">
        <w:t>S</w:t>
      </w:r>
      <w:r w:rsidR="00F260B5" w:rsidRPr="00F260B5">
        <w:t xml:space="preserve">upplemental </w:t>
      </w:r>
      <w:r w:rsidR="00F260B5">
        <w:t>A</w:t>
      </w:r>
      <w:r w:rsidR="00F260B5" w:rsidRPr="00F260B5">
        <w:t xml:space="preserve">cademic </w:t>
      </w:r>
      <w:r w:rsidR="00F260B5">
        <w:t>Materials (if any):</w:t>
      </w:r>
    </w:p>
    <w:p w14:paraId="67786560" w14:textId="77777777" w:rsidR="005E7118" w:rsidRDefault="00A14588" w:rsidP="00A14588">
      <w:r>
        <w:t xml:space="preserve">Construction Graphics: A Practical Guide to Interpreting Working Drawings by Keith A. </w:t>
      </w:r>
      <w:proofErr w:type="spellStart"/>
      <w:r>
        <w:t>Bisharat</w:t>
      </w:r>
      <w:proofErr w:type="spellEnd"/>
      <w:r>
        <w:t xml:space="preserve">, 2nd Edition, 2008, Wiley, ISBN-13: 978-0470137505. </w:t>
      </w:r>
    </w:p>
    <w:p w14:paraId="57AEE233" w14:textId="173D53CE" w:rsidR="00F260B5" w:rsidRPr="00F260B5" w:rsidRDefault="00A14588" w:rsidP="00A14588">
      <w:r>
        <w:lastRenderedPageBreak/>
        <w:t xml:space="preserve">PlanGrid: This course will use PlanGrid as a media for project drawings/specs dissemination. An account will be created for enrolled students in week 2. </w:t>
      </w:r>
      <w:r w:rsidRPr="00A14588">
        <w:rPr>
          <w:color w:val="FF0000"/>
        </w:rPr>
        <w:t>Please don’t create your own account!</w:t>
      </w:r>
    </w:p>
    <w:p w14:paraId="6B289E0F" w14:textId="61691A74" w:rsidR="00F260B5" w:rsidRDefault="00261F6E" w:rsidP="00F260B5">
      <w:pPr>
        <w:pStyle w:val="Heading3"/>
      </w:pPr>
      <w:r>
        <w:t>Mandatory</w:t>
      </w:r>
      <w:r w:rsidR="00F260B5" w:rsidRPr="00F260B5">
        <w:t xml:space="preserve"> </w:t>
      </w:r>
      <w:r w:rsidR="00F260B5">
        <w:t>E</w:t>
      </w:r>
      <w:r w:rsidR="00F260B5" w:rsidRPr="00F260B5">
        <w:t xml:space="preserve">quipment for </w:t>
      </w:r>
      <w:r w:rsidR="00F260B5">
        <w:t>A</w:t>
      </w:r>
      <w:r w:rsidR="00F260B5" w:rsidRPr="00F260B5">
        <w:t>ctivities</w:t>
      </w:r>
      <w:r>
        <w:t>:</w:t>
      </w:r>
    </w:p>
    <w:p w14:paraId="104495FF" w14:textId="3656FD34" w:rsidR="00F260B5" w:rsidRPr="00261F6E" w:rsidRDefault="00A14588" w:rsidP="00F260B5">
      <w:pPr>
        <w:rPr>
          <w:u w:val="single"/>
        </w:rPr>
      </w:pPr>
      <w:r w:rsidRPr="00261F6E">
        <w:rPr>
          <w:color w:val="FF0000"/>
          <w:u w:val="single"/>
        </w:rPr>
        <w:t>A</w:t>
      </w:r>
      <w:r w:rsidR="00261F6E" w:rsidRPr="00261F6E">
        <w:rPr>
          <w:color w:val="FF0000"/>
          <w:u w:val="single"/>
        </w:rPr>
        <w:t xml:space="preserve">s a </w:t>
      </w:r>
      <w:proofErr w:type="spellStart"/>
      <w:r w:rsidR="00261F6E" w:rsidRPr="00261F6E">
        <w:rPr>
          <w:color w:val="FF0000"/>
          <w:u w:val="single"/>
        </w:rPr>
        <w:t>DISCOVERe</w:t>
      </w:r>
      <w:proofErr w:type="spellEnd"/>
      <w:r w:rsidR="00261F6E" w:rsidRPr="00261F6E">
        <w:rPr>
          <w:color w:val="FF0000"/>
          <w:u w:val="single"/>
        </w:rPr>
        <w:t xml:space="preserve"> course, a</w:t>
      </w:r>
      <w:r w:rsidRPr="00261F6E">
        <w:rPr>
          <w:color w:val="FF0000"/>
          <w:u w:val="single"/>
        </w:rPr>
        <w:t xml:space="preserve"> personal laptop or tablet </w:t>
      </w:r>
      <w:r w:rsidR="00E13278" w:rsidRPr="00261F6E">
        <w:rPr>
          <w:color w:val="FF0000"/>
          <w:u w:val="single"/>
        </w:rPr>
        <w:t xml:space="preserve">(Window-based, e.g. Surface Pro 4) </w:t>
      </w:r>
      <w:r w:rsidRPr="00261F6E">
        <w:rPr>
          <w:color w:val="FF0000"/>
          <w:u w:val="single"/>
        </w:rPr>
        <w:t xml:space="preserve">will be </w:t>
      </w:r>
      <w:r w:rsidR="00261F6E" w:rsidRPr="00261F6E">
        <w:rPr>
          <w:color w:val="FF0000"/>
          <w:u w:val="single"/>
        </w:rPr>
        <w:t>required</w:t>
      </w:r>
      <w:r w:rsidRPr="00261F6E">
        <w:rPr>
          <w:color w:val="FF0000"/>
          <w:u w:val="single"/>
        </w:rPr>
        <w:t xml:space="preserve"> for both print reading lab assignments and course projects.</w:t>
      </w:r>
      <w:bookmarkStart w:id="0" w:name="_GoBack"/>
      <w:bookmarkEnd w:id="0"/>
    </w:p>
    <w:p w14:paraId="323B0485" w14:textId="77777777" w:rsidR="00F260B5" w:rsidRDefault="00F260B5" w:rsidP="00F260B5">
      <w:pPr>
        <w:pStyle w:val="Heading1"/>
        <w:rPr>
          <w:caps w:val="0"/>
        </w:rPr>
      </w:pPr>
      <w:r>
        <w:rPr>
          <w:caps w:val="0"/>
        </w:rPr>
        <w:t>COURSE SPECIFICS</w:t>
      </w:r>
    </w:p>
    <w:p w14:paraId="1D293497" w14:textId="77777777" w:rsidR="00F260B5" w:rsidRDefault="00F260B5" w:rsidP="00F260B5">
      <w:pPr>
        <w:pStyle w:val="Heading2"/>
      </w:pPr>
      <w:r>
        <w:t>Course Outline</w:t>
      </w:r>
    </w:p>
    <w:p w14:paraId="0B094190" w14:textId="0EE9ACEA" w:rsidR="005E7118" w:rsidRDefault="005E7118" w:rsidP="005E7118">
      <w:r>
        <w:t xml:space="preserve">This course is organized into two parts with several learning modules: (1) </w:t>
      </w:r>
      <w:r w:rsidR="00E13278">
        <w:t xml:space="preserve">graphics and </w:t>
      </w:r>
      <w:r>
        <w:t xml:space="preserve">print reading; (2) modeling and design studio. The first part will introduce you to the basics of building codes and components of construction working drawings and specifications. You will learn the creation, organization and interpretation of graphic information. The second part will focus on the understanding and interpretation of working drawings and </w:t>
      </w:r>
      <w:r w:rsidR="00E13278">
        <w:t>specifications and</w:t>
      </w:r>
      <w:r>
        <w:t xml:space="preserve"> relate such information to real construction project delivery process. </w:t>
      </w:r>
    </w:p>
    <w:p w14:paraId="7D24DF8A" w14:textId="51A81E81" w:rsidR="005E7118" w:rsidRDefault="005E7118" w:rsidP="005E7118">
      <w:pPr>
        <w:pStyle w:val="ListParagraph"/>
        <w:numPr>
          <w:ilvl w:val="0"/>
          <w:numId w:val="9"/>
        </w:numPr>
      </w:pPr>
      <w:r w:rsidRPr="005E7118">
        <w:rPr>
          <w:b/>
        </w:rPr>
        <w:t xml:space="preserve">Part </w:t>
      </w:r>
      <w:r w:rsidR="008E1A3D">
        <w:rPr>
          <w:b/>
        </w:rPr>
        <w:t xml:space="preserve">1 </w:t>
      </w:r>
      <w:r w:rsidRPr="005E7118">
        <w:rPr>
          <w:b/>
        </w:rPr>
        <w:t>Print Reading:</w:t>
      </w:r>
      <w:r>
        <w:t xml:space="preserve"> This portion of the course will use a “flipped classroom” model. This basically means that most of the initial contact with weekly learning content will occur outside of class. Class periods will be used to discuss and utilize learning contents in various activities, simulations, case studies, etc.</w:t>
      </w:r>
    </w:p>
    <w:p w14:paraId="50D34944" w14:textId="4C116BE3" w:rsidR="00F260B5" w:rsidRDefault="005E7118" w:rsidP="005E7118">
      <w:pPr>
        <w:pStyle w:val="ListParagraph"/>
        <w:numPr>
          <w:ilvl w:val="0"/>
          <w:numId w:val="9"/>
        </w:numPr>
      </w:pPr>
      <w:r w:rsidRPr="005E7118">
        <w:rPr>
          <w:b/>
        </w:rPr>
        <w:t xml:space="preserve">Part </w:t>
      </w:r>
      <w:r w:rsidR="00E13278">
        <w:rPr>
          <w:b/>
        </w:rPr>
        <w:t>2</w:t>
      </w:r>
      <w:r w:rsidRPr="005E7118">
        <w:rPr>
          <w:b/>
        </w:rPr>
        <w:t xml:space="preserve"> Modeling and Design Studio:</w:t>
      </w:r>
      <w:r>
        <w:t xml:space="preserve"> This portion of the course will start also with a “flipped classroom” model so students will learn Autodesk Revit using Lynda.com tutorials available through Fresno State’s subscription. Please refer to the </w:t>
      </w:r>
      <w:proofErr w:type="spellStart"/>
      <w:r>
        <w:t>DISCOVERe</w:t>
      </w:r>
      <w:proofErr w:type="spellEnd"/>
      <w:r>
        <w:t xml:space="preserve"> hub for instructions on setting up your Lynda.com account. In class, students will work in 2 design projects. The projects will be student-centered and encourage collaborative learning</w:t>
      </w:r>
      <w:r w:rsidR="00F260B5">
        <w:t>.</w:t>
      </w:r>
    </w:p>
    <w:p w14:paraId="54AE8952" w14:textId="77777777" w:rsidR="00F260B5" w:rsidRDefault="00F260B5" w:rsidP="00F260B5">
      <w:pPr>
        <w:pStyle w:val="Heading2"/>
      </w:pPr>
      <w:r>
        <w:t>Course Goals</w:t>
      </w:r>
    </w:p>
    <w:p w14:paraId="46D703E7" w14:textId="77777777" w:rsidR="00F260B5" w:rsidRDefault="00F260B5" w:rsidP="00F260B5">
      <w:r>
        <w:t>Specific goals of this course are to:</w:t>
      </w:r>
    </w:p>
    <w:p w14:paraId="079C28F0" w14:textId="77777777" w:rsidR="005E7118" w:rsidRDefault="005E7118" w:rsidP="005E7118">
      <w:pPr>
        <w:pStyle w:val="ListParagraph"/>
        <w:numPr>
          <w:ilvl w:val="0"/>
          <w:numId w:val="1"/>
        </w:numPr>
      </w:pPr>
      <w:r>
        <w:t>Introduce students to the composition of construction documents, the role of construction drawings and typical organization of drawing sets.</w:t>
      </w:r>
    </w:p>
    <w:p w14:paraId="0CDB3284" w14:textId="77777777" w:rsidR="005E7118" w:rsidRDefault="005E7118" w:rsidP="005E7118">
      <w:pPr>
        <w:pStyle w:val="ListParagraph"/>
        <w:numPr>
          <w:ilvl w:val="0"/>
          <w:numId w:val="1"/>
        </w:numPr>
      </w:pPr>
      <w:r>
        <w:t>Teach students fundamental print-reading and graphic communication skills.</w:t>
      </w:r>
    </w:p>
    <w:p w14:paraId="502DB5B0" w14:textId="77777777" w:rsidR="005E7118" w:rsidRDefault="005E7118" w:rsidP="005E7118">
      <w:pPr>
        <w:pStyle w:val="ListParagraph"/>
        <w:numPr>
          <w:ilvl w:val="0"/>
          <w:numId w:val="1"/>
        </w:numPr>
      </w:pPr>
      <w:r>
        <w:t>Expose students to most recent development of Building Information Modeling (BIM).</w:t>
      </w:r>
    </w:p>
    <w:p w14:paraId="04A00293" w14:textId="77777777" w:rsidR="005E7118" w:rsidRDefault="005E7118" w:rsidP="005E7118">
      <w:pPr>
        <w:pStyle w:val="ListParagraph"/>
        <w:numPr>
          <w:ilvl w:val="0"/>
          <w:numId w:val="1"/>
        </w:numPr>
      </w:pPr>
      <w:r>
        <w:t>Teach students to create simple architectural drafting and construction detailing using popular software applications such as Autodesk Revit.</w:t>
      </w:r>
    </w:p>
    <w:p w14:paraId="1752988E" w14:textId="098F6885" w:rsidR="00F260B5" w:rsidRDefault="005E7118" w:rsidP="005E7118">
      <w:pPr>
        <w:pStyle w:val="ListParagraph"/>
        <w:numPr>
          <w:ilvl w:val="0"/>
          <w:numId w:val="1"/>
        </w:numPr>
      </w:pPr>
      <w:r>
        <w:t>Cultivate critical thinking and problem-solving skills through course projects</w:t>
      </w:r>
    </w:p>
    <w:p w14:paraId="56B33B74" w14:textId="77777777" w:rsidR="00F260B5" w:rsidRDefault="00F260B5" w:rsidP="00F260B5">
      <w:pPr>
        <w:pStyle w:val="Heading2"/>
      </w:pPr>
      <w:r>
        <w:t>ACCE Student Learning Outcomes (SLOs)</w:t>
      </w:r>
    </w:p>
    <w:p w14:paraId="34FCB000" w14:textId="6BD3B4AC" w:rsidR="00F260B5" w:rsidRPr="00F260B5" w:rsidRDefault="00F260B5" w:rsidP="00F260B5">
      <w:r>
        <w:t xml:space="preserve">This course addresses the following ACCE SLOs, and will directly assess </w:t>
      </w:r>
      <w:r w:rsidRPr="008C3D2C">
        <w:t>SLOs #</w:t>
      </w:r>
      <w:r w:rsidR="00A019DB" w:rsidRPr="008C3D2C">
        <w:t>2 &amp; #9</w:t>
      </w:r>
      <w:r w:rsidRPr="008C3D2C">
        <w:t>.</w:t>
      </w:r>
      <w:r>
        <w:t xml:space="preserve"> </w:t>
      </w:r>
    </w:p>
    <w:tbl>
      <w:tblPr>
        <w:tblStyle w:val="TableGrid"/>
        <w:tblW w:w="9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5"/>
        <w:gridCol w:w="900"/>
        <w:gridCol w:w="2160"/>
        <w:gridCol w:w="5220"/>
      </w:tblGrid>
      <w:tr w:rsidR="00F260B5" w14:paraId="5D34161B" w14:textId="77777777" w:rsidTr="00F260B5">
        <w:tc>
          <w:tcPr>
            <w:tcW w:w="1075" w:type="dxa"/>
          </w:tcPr>
          <w:p w14:paraId="5CF8C830" w14:textId="77777777" w:rsidR="00F260B5" w:rsidRDefault="00F260B5" w:rsidP="00F260B5">
            <w:r>
              <w:t>ACCE SLOs #</w:t>
            </w:r>
          </w:p>
        </w:tc>
        <w:tc>
          <w:tcPr>
            <w:tcW w:w="900" w:type="dxa"/>
          </w:tcPr>
          <w:p w14:paraId="4F24D19F" w14:textId="77777777" w:rsidR="00F260B5" w:rsidRDefault="00F260B5" w:rsidP="00F260B5">
            <w:r>
              <w:t>Level (I/T/U)</w:t>
            </w:r>
          </w:p>
        </w:tc>
        <w:tc>
          <w:tcPr>
            <w:tcW w:w="2160" w:type="dxa"/>
          </w:tcPr>
          <w:p w14:paraId="528AA816" w14:textId="77777777" w:rsidR="00F260B5" w:rsidRDefault="00F260B5" w:rsidP="00F260B5">
            <w:r>
              <w:t>Direct Assessment (Y/N)</w:t>
            </w:r>
          </w:p>
        </w:tc>
        <w:tc>
          <w:tcPr>
            <w:tcW w:w="5220" w:type="dxa"/>
          </w:tcPr>
          <w:p w14:paraId="2C5F4057" w14:textId="77777777" w:rsidR="00F260B5" w:rsidRDefault="00F260B5" w:rsidP="00F260B5">
            <w:r>
              <w:t>Outcome Description</w:t>
            </w:r>
          </w:p>
        </w:tc>
      </w:tr>
      <w:tr w:rsidR="00F260B5" w14:paraId="230A03B3" w14:textId="77777777" w:rsidTr="004834BE">
        <w:tc>
          <w:tcPr>
            <w:tcW w:w="1075" w:type="dxa"/>
            <w:vAlign w:val="center"/>
          </w:tcPr>
          <w:p w14:paraId="3240F51B" w14:textId="65FC1D5F" w:rsidR="00F260B5" w:rsidRDefault="00A019DB" w:rsidP="004834BE">
            <w:pPr>
              <w:jc w:val="center"/>
            </w:pPr>
            <w:r w:rsidRPr="00A019DB">
              <w:rPr>
                <w:color w:val="FF0000"/>
              </w:rPr>
              <w:t>2</w:t>
            </w:r>
          </w:p>
        </w:tc>
        <w:tc>
          <w:tcPr>
            <w:tcW w:w="900" w:type="dxa"/>
            <w:vAlign w:val="center"/>
          </w:tcPr>
          <w:p w14:paraId="0107EAD9" w14:textId="58742899" w:rsidR="00F260B5" w:rsidRPr="00A019DB" w:rsidRDefault="00A019DB" w:rsidP="004834BE">
            <w:pPr>
              <w:jc w:val="center"/>
              <w:rPr>
                <w:color w:val="FF0000"/>
              </w:rPr>
            </w:pPr>
            <w:r w:rsidRPr="00A019DB">
              <w:rPr>
                <w:color w:val="FF0000"/>
              </w:rPr>
              <w:t>I</w:t>
            </w:r>
          </w:p>
        </w:tc>
        <w:tc>
          <w:tcPr>
            <w:tcW w:w="2160" w:type="dxa"/>
            <w:vAlign w:val="center"/>
          </w:tcPr>
          <w:p w14:paraId="27C938BC" w14:textId="5C2A05B0" w:rsidR="00F260B5" w:rsidRPr="00A019DB" w:rsidRDefault="00A019DB" w:rsidP="004834BE">
            <w:pPr>
              <w:jc w:val="center"/>
              <w:rPr>
                <w:color w:val="FF0000"/>
              </w:rPr>
            </w:pPr>
            <w:r w:rsidRPr="00A019DB">
              <w:rPr>
                <w:color w:val="FF0000"/>
              </w:rPr>
              <w:t>Y</w:t>
            </w:r>
          </w:p>
        </w:tc>
        <w:tc>
          <w:tcPr>
            <w:tcW w:w="5220" w:type="dxa"/>
          </w:tcPr>
          <w:p w14:paraId="6D925D16" w14:textId="2E374FC0" w:rsidR="00F260B5" w:rsidRPr="00A019DB" w:rsidRDefault="00A019DB" w:rsidP="00F260B5">
            <w:pPr>
              <w:rPr>
                <w:color w:val="FF0000"/>
              </w:rPr>
            </w:pPr>
            <w:r w:rsidRPr="00A019DB">
              <w:rPr>
                <w:color w:val="FF0000"/>
              </w:rPr>
              <w:t>Create oral presentations appropriate to the construction discipline.</w:t>
            </w:r>
          </w:p>
        </w:tc>
      </w:tr>
      <w:tr w:rsidR="00A019DB" w14:paraId="47E29DB1" w14:textId="77777777" w:rsidTr="004834BE">
        <w:tc>
          <w:tcPr>
            <w:tcW w:w="1075" w:type="dxa"/>
            <w:vAlign w:val="center"/>
          </w:tcPr>
          <w:p w14:paraId="787BFBE2" w14:textId="7A953B77" w:rsidR="00A019DB" w:rsidRPr="00A019DB" w:rsidRDefault="00A019DB" w:rsidP="004834BE">
            <w:pPr>
              <w:jc w:val="center"/>
            </w:pPr>
            <w:r w:rsidRPr="00A019DB">
              <w:t>7</w:t>
            </w:r>
          </w:p>
        </w:tc>
        <w:tc>
          <w:tcPr>
            <w:tcW w:w="900" w:type="dxa"/>
            <w:vAlign w:val="center"/>
          </w:tcPr>
          <w:p w14:paraId="477B0F67" w14:textId="66549898" w:rsidR="00A019DB" w:rsidRPr="00A019DB" w:rsidRDefault="00A019DB" w:rsidP="004834BE">
            <w:pPr>
              <w:jc w:val="center"/>
            </w:pPr>
            <w:r w:rsidRPr="00A019DB">
              <w:t>I</w:t>
            </w:r>
          </w:p>
        </w:tc>
        <w:tc>
          <w:tcPr>
            <w:tcW w:w="2160" w:type="dxa"/>
            <w:vAlign w:val="center"/>
          </w:tcPr>
          <w:p w14:paraId="570AB776" w14:textId="62C00D88" w:rsidR="00A019DB" w:rsidRPr="00A019DB" w:rsidRDefault="00A019DB" w:rsidP="004834BE">
            <w:pPr>
              <w:jc w:val="center"/>
            </w:pPr>
            <w:r w:rsidRPr="00A019DB">
              <w:t>N</w:t>
            </w:r>
          </w:p>
        </w:tc>
        <w:tc>
          <w:tcPr>
            <w:tcW w:w="5220" w:type="dxa"/>
          </w:tcPr>
          <w:p w14:paraId="512D09ED" w14:textId="4E7F0CC7" w:rsidR="00A019DB" w:rsidRPr="00A019DB" w:rsidRDefault="00A019DB" w:rsidP="00F260B5">
            <w:r w:rsidRPr="00A019DB">
              <w:t>Analyze construction documents for planning and management of construction processes.</w:t>
            </w:r>
          </w:p>
        </w:tc>
      </w:tr>
      <w:tr w:rsidR="00F260B5" w14:paraId="494B9132" w14:textId="77777777" w:rsidTr="004834BE">
        <w:tc>
          <w:tcPr>
            <w:tcW w:w="1075" w:type="dxa"/>
            <w:vAlign w:val="center"/>
          </w:tcPr>
          <w:p w14:paraId="523CBF12" w14:textId="6FB8581B" w:rsidR="00F260B5" w:rsidRDefault="00A019DB" w:rsidP="004834BE">
            <w:pPr>
              <w:jc w:val="center"/>
            </w:pPr>
            <w:r w:rsidRPr="00A019DB">
              <w:rPr>
                <w:color w:val="FF0000"/>
              </w:rPr>
              <w:t>9</w:t>
            </w:r>
          </w:p>
        </w:tc>
        <w:tc>
          <w:tcPr>
            <w:tcW w:w="900" w:type="dxa"/>
            <w:vAlign w:val="center"/>
          </w:tcPr>
          <w:p w14:paraId="7F7AF598" w14:textId="0C082E9F" w:rsidR="00F260B5" w:rsidRPr="00A019DB" w:rsidRDefault="00A019DB" w:rsidP="004834BE">
            <w:pPr>
              <w:jc w:val="center"/>
              <w:rPr>
                <w:color w:val="FF0000"/>
              </w:rPr>
            </w:pPr>
            <w:r w:rsidRPr="00A019DB">
              <w:rPr>
                <w:color w:val="FF0000"/>
              </w:rPr>
              <w:t>I</w:t>
            </w:r>
          </w:p>
        </w:tc>
        <w:tc>
          <w:tcPr>
            <w:tcW w:w="2160" w:type="dxa"/>
            <w:vAlign w:val="center"/>
          </w:tcPr>
          <w:p w14:paraId="2B2CC32D" w14:textId="52D66A95" w:rsidR="00F260B5" w:rsidRPr="00A019DB" w:rsidRDefault="00A019DB" w:rsidP="004834BE">
            <w:pPr>
              <w:jc w:val="center"/>
              <w:rPr>
                <w:color w:val="FF0000"/>
              </w:rPr>
            </w:pPr>
            <w:r w:rsidRPr="00A019DB">
              <w:rPr>
                <w:color w:val="FF0000"/>
              </w:rPr>
              <w:t>Y</w:t>
            </w:r>
          </w:p>
        </w:tc>
        <w:tc>
          <w:tcPr>
            <w:tcW w:w="5220" w:type="dxa"/>
          </w:tcPr>
          <w:p w14:paraId="6F487208" w14:textId="2428D4CB" w:rsidR="00F260B5" w:rsidRPr="00A019DB" w:rsidRDefault="00A019DB" w:rsidP="00F260B5">
            <w:pPr>
              <w:rPr>
                <w:color w:val="FF0000"/>
              </w:rPr>
            </w:pPr>
            <w:r w:rsidRPr="00A019DB">
              <w:rPr>
                <w:color w:val="FF0000"/>
              </w:rPr>
              <w:t>Apply construction management skills as a member of a multi-disciplinary team.</w:t>
            </w:r>
          </w:p>
        </w:tc>
      </w:tr>
      <w:tr w:rsidR="00F260B5" w14:paraId="09D11D75" w14:textId="77777777" w:rsidTr="004834BE">
        <w:tc>
          <w:tcPr>
            <w:tcW w:w="1075" w:type="dxa"/>
            <w:vAlign w:val="center"/>
          </w:tcPr>
          <w:p w14:paraId="730E0167" w14:textId="6B7F0EA1" w:rsidR="00F260B5" w:rsidRDefault="00A019DB" w:rsidP="004834BE">
            <w:pPr>
              <w:jc w:val="center"/>
            </w:pPr>
            <w:r>
              <w:t>10</w:t>
            </w:r>
          </w:p>
        </w:tc>
        <w:tc>
          <w:tcPr>
            <w:tcW w:w="900" w:type="dxa"/>
            <w:vAlign w:val="center"/>
          </w:tcPr>
          <w:p w14:paraId="7B58CF3D" w14:textId="74793446" w:rsidR="00F260B5" w:rsidRDefault="00A019DB" w:rsidP="004834BE">
            <w:pPr>
              <w:jc w:val="center"/>
            </w:pPr>
            <w:r>
              <w:t>I</w:t>
            </w:r>
          </w:p>
        </w:tc>
        <w:tc>
          <w:tcPr>
            <w:tcW w:w="2160" w:type="dxa"/>
            <w:vAlign w:val="center"/>
          </w:tcPr>
          <w:p w14:paraId="19135D0F" w14:textId="2F822B21" w:rsidR="00F260B5" w:rsidRDefault="00A019DB" w:rsidP="004834BE">
            <w:pPr>
              <w:jc w:val="center"/>
            </w:pPr>
            <w:r>
              <w:t>N</w:t>
            </w:r>
          </w:p>
        </w:tc>
        <w:tc>
          <w:tcPr>
            <w:tcW w:w="5220" w:type="dxa"/>
          </w:tcPr>
          <w:p w14:paraId="16E5D2B5" w14:textId="33F7A81C" w:rsidR="00F260B5" w:rsidRDefault="00A019DB" w:rsidP="00F260B5">
            <w:r w:rsidRPr="00A019DB">
              <w:t>Apply electronic-based technology to manage the construction process.</w:t>
            </w:r>
          </w:p>
        </w:tc>
      </w:tr>
      <w:tr w:rsidR="00A019DB" w14:paraId="5A8F79E9" w14:textId="77777777" w:rsidTr="004834BE">
        <w:tc>
          <w:tcPr>
            <w:tcW w:w="1075" w:type="dxa"/>
            <w:vAlign w:val="center"/>
          </w:tcPr>
          <w:p w14:paraId="352734D2" w14:textId="5D9CF71F" w:rsidR="00A019DB" w:rsidRDefault="00A019DB" w:rsidP="004834BE">
            <w:pPr>
              <w:jc w:val="center"/>
            </w:pPr>
            <w:r>
              <w:t>20</w:t>
            </w:r>
          </w:p>
        </w:tc>
        <w:tc>
          <w:tcPr>
            <w:tcW w:w="900" w:type="dxa"/>
            <w:vAlign w:val="center"/>
          </w:tcPr>
          <w:p w14:paraId="3C222D23" w14:textId="3BEE9FEF" w:rsidR="00A019DB" w:rsidRDefault="00A019DB" w:rsidP="004834BE">
            <w:pPr>
              <w:jc w:val="center"/>
            </w:pPr>
            <w:r>
              <w:t>I</w:t>
            </w:r>
          </w:p>
        </w:tc>
        <w:tc>
          <w:tcPr>
            <w:tcW w:w="2160" w:type="dxa"/>
            <w:vAlign w:val="center"/>
          </w:tcPr>
          <w:p w14:paraId="062A712F" w14:textId="790FA2B6" w:rsidR="00A019DB" w:rsidRDefault="00A019DB" w:rsidP="004834BE">
            <w:pPr>
              <w:jc w:val="center"/>
            </w:pPr>
            <w:r>
              <w:t>N</w:t>
            </w:r>
          </w:p>
        </w:tc>
        <w:tc>
          <w:tcPr>
            <w:tcW w:w="5220" w:type="dxa"/>
          </w:tcPr>
          <w:p w14:paraId="2544C6E8" w14:textId="3F24FE43" w:rsidR="00A019DB" w:rsidRDefault="00A019DB" w:rsidP="00F260B5">
            <w:r w:rsidRPr="00A019DB">
              <w:t>Understand the basic principles of mechanical, electrical and piping systems.</w:t>
            </w:r>
          </w:p>
        </w:tc>
      </w:tr>
    </w:tbl>
    <w:p w14:paraId="3663D1B8" w14:textId="77777777" w:rsidR="00F260B5" w:rsidRDefault="00F260B5" w:rsidP="00F260B5">
      <w:pPr>
        <w:pStyle w:val="Heading2"/>
      </w:pPr>
      <w:r>
        <w:lastRenderedPageBreak/>
        <w:t>Primary Course Learning Outcomes (CLOs)</w:t>
      </w:r>
    </w:p>
    <w:p w14:paraId="2E714CDF" w14:textId="099B497F" w:rsidR="00F260B5" w:rsidRDefault="00F260B5" w:rsidP="00F260B5">
      <w:r>
        <w:t xml:space="preserve">This course has the following primary CLOs, and will directly assess </w:t>
      </w:r>
      <w:r w:rsidRPr="008C3D2C">
        <w:t>CLOs #</w:t>
      </w:r>
      <w:r w:rsidR="008C3D2C" w:rsidRPr="008C3D2C">
        <w:t xml:space="preserve">1 &amp; </w:t>
      </w:r>
      <w:r w:rsidR="008C3D2C">
        <w:t>#</w:t>
      </w:r>
      <w:r w:rsidR="008C3D2C" w:rsidRPr="008C3D2C">
        <w:t>5</w:t>
      </w:r>
      <w:r w:rsidRPr="008C3D2C">
        <w:t>.</w:t>
      </w:r>
      <w:r>
        <w:t xml:space="preserve"> </w:t>
      </w:r>
    </w:p>
    <w:tbl>
      <w:tblPr>
        <w:tblStyle w:val="TableGrid"/>
        <w:tblW w:w="9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5"/>
        <w:gridCol w:w="900"/>
        <w:gridCol w:w="2160"/>
        <w:gridCol w:w="5220"/>
      </w:tblGrid>
      <w:tr w:rsidR="00F260B5" w14:paraId="21CBCF04" w14:textId="77777777" w:rsidTr="00C535DA">
        <w:tc>
          <w:tcPr>
            <w:tcW w:w="1075" w:type="dxa"/>
          </w:tcPr>
          <w:p w14:paraId="4B9ED65C" w14:textId="77777777" w:rsidR="00F260B5" w:rsidRDefault="00F260B5" w:rsidP="00C535DA">
            <w:r>
              <w:t>CLOs #</w:t>
            </w:r>
          </w:p>
        </w:tc>
        <w:tc>
          <w:tcPr>
            <w:tcW w:w="900" w:type="dxa"/>
          </w:tcPr>
          <w:p w14:paraId="27926EF9" w14:textId="77777777" w:rsidR="00F260B5" w:rsidRDefault="00F260B5" w:rsidP="00C535DA">
            <w:r>
              <w:t>Level (I/T/U)</w:t>
            </w:r>
          </w:p>
        </w:tc>
        <w:tc>
          <w:tcPr>
            <w:tcW w:w="2160" w:type="dxa"/>
          </w:tcPr>
          <w:p w14:paraId="37B82159" w14:textId="77777777" w:rsidR="00F260B5" w:rsidRDefault="00F260B5" w:rsidP="00C535DA">
            <w:r>
              <w:t>Direct Assessment (Y/N)</w:t>
            </w:r>
          </w:p>
        </w:tc>
        <w:tc>
          <w:tcPr>
            <w:tcW w:w="5220" w:type="dxa"/>
          </w:tcPr>
          <w:p w14:paraId="2DE41379" w14:textId="77777777" w:rsidR="00F260B5" w:rsidRDefault="00F260B5" w:rsidP="00C535DA">
            <w:r>
              <w:t>Outcome Description</w:t>
            </w:r>
          </w:p>
        </w:tc>
      </w:tr>
      <w:tr w:rsidR="00A019DB" w14:paraId="2ADDBC91" w14:textId="77777777" w:rsidTr="004834BE">
        <w:tc>
          <w:tcPr>
            <w:tcW w:w="1075" w:type="dxa"/>
            <w:vAlign w:val="center"/>
          </w:tcPr>
          <w:p w14:paraId="22D19FED" w14:textId="7FE8A400" w:rsidR="00A019DB" w:rsidRPr="00A019DB" w:rsidRDefault="00A019DB" w:rsidP="004834BE">
            <w:pPr>
              <w:jc w:val="center"/>
              <w:rPr>
                <w:color w:val="FF0000"/>
              </w:rPr>
            </w:pPr>
            <w:r w:rsidRPr="00A019DB">
              <w:rPr>
                <w:color w:val="FF0000"/>
              </w:rPr>
              <w:t>1</w:t>
            </w:r>
          </w:p>
        </w:tc>
        <w:tc>
          <w:tcPr>
            <w:tcW w:w="900" w:type="dxa"/>
            <w:vAlign w:val="center"/>
          </w:tcPr>
          <w:p w14:paraId="5EF107E9" w14:textId="74012E0D" w:rsidR="00A019DB" w:rsidRPr="00A019DB" w:rsidRDefault="00A019DB" w:rsidP="004834BE">
            <w:pPr>
              <w:jc w:val="center"/>
              <w:rPr>
                <w:color w:val="FF0000"/>
              </w:rPr>
            </w:pPr>
            <w:r w:rsidRPr="00A019DB">
              <w:rPr>
                <w:color w:val="FF0000"/>
              </w:rPr>
              <w:t>I</w:t>
            </w:r>
          </w:p>
        </w:tc>
        <w:tc>
          <w:tcPr>
            <w:tcW w:w="2160" w:type="dxa"/>
            <w:vAlign w:val="center"/>
          </w:tcPr>
          <w:p w14:paraId="5FC9540D" w14:textId="5C55807B" w:rsidR="00A019DB" w:rsidRPr="00A019DB" w:rsidRDefault="00A019DB" w:rsidP="004834BE">
            <w:pPr>
              <w:jc w:val="center"/>
              <w:rPr>
                <w:color w:val="FF0000"/>
              </w:rPr>
            </w:pPr>
            <w:r w:rsidRPr="00A019DB">
              <w:rPr>
                <w:color w:val="FF0000"/>
              </w:rPr>
              <w:t>Y</w:t>
            </w:r>
          </w:p>
        </w:tc>
        <w:tc>
          <w:tcPr>
            <w:tcW w:w="5220" w:type="dxa"/>
          </w:tcPr>
          <w:p w14:paraId="49AA71D4" w14:textId="05085F7C" w:rsidR="00A019DB" w:rsidRPr="00A019DB" w:rsidRDefault="00A019DB" w:rsidP="009F6E63">
            <w:pPr>
              <w:jc w:val="left"/>
              <w:rPr>
                <w:color w:val="FF0000"/>
              </w:rPr>
            </w:pPr>
            <w:r w:rsidRPr="00A019DB">
              <w:rPr>
                <w:color w:val="FF0000"/>
              </w:rPr>
              <w:t>Expla</w:t>
            </w:r>
            <w:r>
              <w:rPr>
                <w:color w:val="FF0000"/>
              </w:rPr>
              <w:t xml:space="preserve">in and present design concepts, </w:t>
            </w:r>
            <w:r w:rsidRPr="00A019DB">
              <w:rPr>
                <w:color w:val="FF0000"/>
              </w:rPr>
              <w:t>construction drawings components, bid documentation and specifications with appropriate vocabulary and terminology</w:t>
            </w:r>
            <w:r>
              <w:rPr>
                <w:color w:val="FF0000"/>
              </w:rPr>
              <w:t>.</w:t>
            </w:r>
          </w:p>
        </w:tc>
      </w:tr>
      <w:tr w:rsidR="00A019DB" w14:paraId="51B72AE3" w14:textId="77777777" w:rsidTr="004834BE">
        <w:tc>
          <w:tcPr>
            <w:tcW w:w="1075" w:type="dxa"/>
            <w:vAlign w:val="center"/>
          </w:tcPr>
          <w:p w14:paraId="1797C565" w14:textId="7248F0AD" w:rsidR="00A019DB" w:rsidRDefault="00A019DB" w:rsidP="004834BE">
            <w:pPr>
              <w:jc w:val="center"/>
            </w:pPr>
            <w:r>
              <w:t>2</w:t>
            </w:r>
          </w:p>
        </w:tc>
        <w:tc>
          <w:tcPr>
            <w:tcW w:w="900" w:type="dxa"/>
            <w:vAlign w:val="center"/>
          </w:tcPr>
          <w:p w14:paraId="347C6871" w14:textId="6C508E06" w:rsidR="00A019DB" w:rsidRDefault="00A019DB" w:rsidP="004834BE">
            <w:pPr>
              <w:jc w:val="center"/>
            </w:pPr>
            <w:r w:rsidRPr="00A019DB">
              <w:t>I</w:t>
            </w:r>
          </w:p>
        </w:tc>
        <w:tc>
          <w:tcPr>
            <w:tcW w:w="2160" w:type="dxa"/>
            <w:vAlign w:val="center"/>
          </w:tcPr>
          <w:p w14:paraId="23BF8C19" w14:textId="2C72C481" w:rsidR="00A019DB" w:rsidRDefault="00A019DB" w:rsidP="004834BE">
            <w:pPr>
              <w:jc w:val="center"/>
            </w:pPr>
            <w:r>
              <w:t>N</w:t>
            </w:r>
          </w:p>
        </w:tc>
        <w:tc>
          <w:tcPr>
            <w:tcW w:w="5220" w:type="dxa"/>
          </w:tcPr>
          <w:p w14:paraId="066E54C8" w14:textId="482C4DA3" w:rsidR="00A019DB" w:rsidRDefault="00A019DB" w:rsidP="009F6E63">
            <w:pPr>
              <w:jc w:val="left"/>
            </w:pPr>
            <w:r w:rsidRPr="00A019DB">
              <w:t>Identify, interpret and correlate naming conventions, drawing components, material specifications and system assemblies</w:t>
            </w:r>
            <w:r>
              <w:t>.</w:t>
            </w:r>
          </w:p>
        </w:tc>
      </w:tr>
      <w:tr w:rsidR="00A019DB" w14:paraId="06B89AED" w14:textId="77777777" w:rsidTr="004834BE">
        <w:tc>
          <w:tcPr>
            <w:tcW w:w="1075" w:type="dxa"/>
            <w:vAlign w:val="center"/>
          </w:tcPr>
          <w:p w14:paraId="7AF52313" w14:textId="4736710D" w:rsidR="00A019DB" w:rsidRDefault="00A019DB" w:rsidP="004834BE">
            <w:pPr>
              <w:jc w:val="center"/>
            </w:pPr>
            <w:r>
              <w:t>3</w:t>
            </w:r>
          </w:p>
        </w:tc>
        <w:tc>
          <w:tcPr>
            <w:tcW w:w="900" w:type="dxa"/>
            <w:vAlign w:val="center"/>
          </w:tcPr>
          <w:p w14:paraId="294F7D39" w14:textId="69656C32" w:rsidR="00A019DB" w:rsidRDefault="00A019DB" w:rsidP="004834BE">
            <w:pPr>
              <w:jc w:val="center"/>
            </w:pPr>
            <w:r>
              <w:t>I</w:t>
            </w:r>
          </w:p>
        </w:tc>
        <w:tc>
          <w:tcPr>
            <w:tcW w:w="2160" w:type="dxa"/>
            <w:vAlign w:val="center"/>
          </w:tcPr>
          <w:p w14:paraId="6983CE25" w14:textId="40E5FBE7" w:rsidR="00A019DB" w:rsidRDefault="00A019DB" w:rsidP="004834BE">
            <w:pPr>
              <w:jc w:val="center"/>
            </w:pPr>
            <w:r>
              <w:t>N</w:t>
            </w:r>
          </w:p>
        </w:tc>
        <w:tc>
          <w:tcPr>
            <w:tcW w:w="5220" w:type="dxa"/>
          </w:tcPr>
          <w:p w14:paraId="00884480" w14:textId="3D4633B5" w:rsidR="00A019DB" w:rsidRDefault="00A019DB" w:rsidP="009F6E63">
            <w:pPr>
              <w:jc w:val="left"/>
            </w:pPr>
            <w:r w:rsidRPr="00A019DB">
              <w:t>Create virtual design/construction mock-up models using building information modeling applications</w:t>
            </w:r>
            <w:r>
              <w:t>.</w:t>
            </w:r>
          </w:p>
        </w:tc>
      </w:tr>
      <w:tr w:rsidR="00A019DB" w14:paraId="5B36E5F0" w14:textId="77777777" w:rsidTr="004834BE">
        <w:tc>
          <w:tcPr>
            <w:tcW w:w="1075" w:type="dxa"/>
            <w:vAlign w:val="center"/>
          </w:tcPr>
          <w:p w14:paraId="646BD45E" w14:textId="13619815" w:rsidR="00A019DB" w:rsidRDefault="00A019DB" w:rsidP="004834BE">
            <w:pPr>
              <w:jc w:val="center"/>
            </w:pPr>
            <w:r>
              <w:t>4</w:t>
            </w:r>
          </w:p>
        </w:tc>
        <w:tc>
          <w:tcPr>
            <w:tcW w:w="900" w:type="dxa"/>
            <w:vAlign w:val="center"/>
          </w:tcPr>
          <w:p w14:paraId="17BEF94F" w14:textId="72F4A948" w:rsidR="00A019DB" w:rsidRDefault="00A019DB" w:rsidP="004834BE">
            <w:pPr>
              <w:jc w:val="center"/>
            </w:pPr>
            <w:r>
              <w:t>I</w:t>
            </w:r>
          </w:p>
        </w:tc>
        <w:tc>
          <w:tcPr>
            <w:tcW w:w="2160" w:type="dxa"/>
            <w:vAlign w:val="center"/>
          </w:tcPr>
          <w:p w14:paraId="146F1967" w14:textId="7A6A05A8" w:rsidR="00A019DB" w:rsidRDefault="00A019DB" w:rsidP="004834BE">
            <w:pPr>
              <w:jc w:val="center"/>
            </w:pPr>
            <w:r>
              <w:t>N</w:t>
            </w:r>
          </w:p>
        </w:tc>
        <w:tc>
          <w:tcPr>
            <w:tcW w:w="5220" w:type="dxa"/>
          </w:tcPr>
          <w:p w14:paraId="052E45C2" w14:textId="674195B8" w:rsidR="00A019DB" w:rsidRDefault="00A019DB" w:rsidP="009F6E63">
            <w:pPr>
              <w:jc w:val="left"/>
            </w:pPr>
            <w:r w:rsidRPr="00A019DB">
              <w:t xml:space="preserve">Develop work plans and manage design and construction process in </w:t>
            </w:r>
            <w:proofErr w:type="gramStart"/>
            <w:r w:rsidRPr="00A019DB">
              <w:t>project based</w:t>
            </w:r>
            <w:proofErr w:type="gramEnd"/>
            <w:r w:rsidRPr="00A019DB">
              <w:t xml:space="preserve"> learning</w:t>
            </w:r>
            <w:r>
              <w:t>.</w:t>
            </w:r>
          </w:p>
        </w:tc>
      </w:tr>
      <w:tr w:rsidR="00A019DB" w14:paraId="6310D621" w14:textId="77777777" w:rsidTr="004834BE">
        <w:tc>
          <w:tcPr>
            <w:tcW w:w="1075" w:type="dxa"/>
            <w:vAlign w:val="center"/>
          </w:tcPr>
          <w:p w14:paraId="26AD928E" w14:textId="1D4292FF" w:rsidR="00A019DB" w:rsidRPr="00A019DB" w:rsidRDefault="00A019DB" w:rsidP="004834BE">
            <w:pPr>
              <w:jc w:val="center"/>
              <w:rPr>
                <w:color w:val="FF0000"/>
              </w:rPr>
            </w:pPr>
            <w:r w:rsidRPr="00A019DB">
              <w:rPr>
                <w:color w:val="FF0000"/>
              </w:rPr>
              <w:t>5</w:t>
            </w:r>
          </w:p>
        </w:tc>
        <w:tc>
          <w:tcPr>
            <w:tcW w:w="900" w:type="dxa"/>
            <w:vAlign w:val="center"/>
          </w:tcPr>
          <w:p w14:paraId="6BDC1744" w14:textId="2F0F174F" w:rsidR="00A019DB" w:rsidRPr="00A019DB" w:rsidRDefault="00A019DB" w:rsidP="004834BE">
            <w:pPr>
              <w:jc w:val="center"/>
              <w:rPr>
                <w:color w:val="FF0000"/>
              </w:rPr>
            </w:pPr>
            <w:r w:rsidRPr="00A019DB">
              <w:rPr>
                <w:color w:val="FF0000"/>
              </w:rPr>
              <w:t>I</w:t>
            </w:r>
          </w:p>
        </w:tc>
        <w:tc>
          <w:tcPr>
            <w:tcW w:w="2160" w:type="dxa"/>
            <w:vAlign w:val="center"/>
          </w:tcPr>
          <w:p w14:paraId="7575890E" w14:textId="2E436955" w:rsidR="00A019DB" w:rsidRPr="00A019DB" w:rsidRDefault="00A019DB" w:rsidP="004834BE">
            <w:pPr>
              <w:jc w:val="center"/>
              <w:rPr>
                <w:color w:val="FF0000"/>
              </w:rPr>
            </w:pPr>
            <w:r w:rsidRPr="00A019DB">
              <w:rPr>
                <w:color w:val="FF0000"/>
              </w:rPr>
              <w:t>Y</w:t>
            </w:r>
          </w:p>
        </w:tc>
        <w:tc>
          <w:tcPr>
            <w:tcW w:w="5220" w:type="dxa"/>
          </w:tcPr>
          <w:p w14:paraId="3917D9F1" w14:textId="3F79128E" w:rsidR="00A019DB" w:rsidRPr="00A019DB" w:rsidRDefault="00A019DB" w:rsidP="009F6E63">
            <w:pPr>
              <w:jc w:val="left"/>
              <w:rPr>
                <w:color w:val="FF0000"/>
              </w:rPr>
            </w:pPr>
            <w:r w:rsidRPr="00A019DB">
              <w:rPr>
                <w:color w:val="FF0000"/>
              </w:rPr>
              <w:t>Perform design and management tasks efficiently via collaboration with other members in a multidisciplinary team environment</w:t>
            </w:r>
            <w:r>
              <w:rPr>
                <w:color w:val="FF0000"/>
              </w:rPr>
              <w:t>.</w:t>
            </w:r>
          </w:p>
        </w:tc>
      </w:tr>
    </w:tbl>
    <w:p w14:paraId="731C20F4" w14:textId="77777777" w:rsidR="00F260B5" w:rsidRDefault="00F260B5" w:rsidP="00F260B5">
      <w:pPr>
        <w:pStyle w:val="Heading2"/>
      </w:pPr>
      <w:r>
        <w:t>Course Assessment Matrix</w:t>
      </w:r>
    </w:p>
    <w:p w14:paraId="19293873" w14:textId="77777777" w:rsidR="00F260B5" w:rsidRDefault="00F260B5" w:rsidP="00F260B5">
      <w:r>
        <w:t>This course aligns CLOs with ACCE SLOs assessment to meet SOAP and accreditation requirements. The table below specifies the mapping between CLOs and ACCE SLOs, the assessment measures, minimum standards and assessment targets.</w:t>
      </w:r>
    </w:p>
    <w:tbl>
      <w:tblPr>
        <w:tblStyle w:val="TableGrid"/>
        <w:tblW w:w="0" w:type="auto"/>
        <w:tblLook w:val="04A0" w:firstRow="1" w:lastRow="0" w:firstColumn="1" w:lastColumn="0" w:noHBand="0" w:noVBand="1"/>
      </w:tblPr>
      <w:tblGrid>
        <w:gridCol w:w="830"/>
        <w:gridCol w:w="1047"/>
        <w:gridCol w:w="2798"/>
        <w:gridCol w:w="1800"/>
        <w:gridCol w:w="1351"/>
        <w:gridCol w:w="1524"/>
      </w:tblGrid>
      <w:tr w:rsidR="00F260B5" w14:paraId="5213E160" w14:textId="77777777" w:rsidTr="008E52D5">
        <w:tc>
          <w:tcPr>
            <w:tcW w:w="830" w:type="dxa"/>
            <w:vMerge w:val="restart"/>
            <w:vAlign w:val="center"/>
          </w:tcPr>
          <w:p w14:paraId="5D676320" w14:textId="77777777" w:rsidR="00F260B5" w:rsidRDefault="00F260B5" w:rsidP="008E52D5">
            <w:pPr>
              <w:jc w:val="center"/>
            </w:pPr>
            <w:r>
              <w:t>CLOs #</w:t>
            </w:r>
          </w:p>
        </w:tc>
        <w:tc>
          <w:tcPr>
            <w:tcW w:w="1047" w:type="dxa"/>
            <w:vMerge w:val="restart"/>
            <w:vAlign w:val="center"/>
          </w:tcPr>
          <w:p w14:paraId="6252AA2D" w14:textId="77777777" w:rsidR="00F260B5" w:rsidRDefault="00F260B5" w:rsidP="008E52D5">
            <w:pPr>
              <w:jc w:val="center"/>
            </w:pPr>
            <w:r>
              <w:t>ACCE SLOs #</w:t>
            </w:r>
          </w:p>
        </w:tc>
        <w:tc>
          <w:tcPr>
            <w:tcW w:w="4598" w:type="dxa"/>
            <w:gridSpan w:val="2"/>
            <w:vAlign w:val="center"/>
          </w:tcPr>
          <w:p w14:paraId="18575B3D" w14:textId="77777777" w:rsidR="00F260B5" w:rsidRDefault="00F260B5" w:rsidP="008E52D5">
            <w:pPr>
              <w:jc w:val="center"/>
            </w:pPr>
            <w:r>
              <w:t>Assessment Measures (2 min.)</w:t>
            </w:r>
          </w:p>
        </w:tc>
        <w:tc>
          <w:tcPr>
            <w:tcW w:w="1351" w:type="dxa"/>
            <w:vMerge w:val="restart"/>
            <w:vAlign w:val="center"/>
          </w:tcPr>
          <w:p w14:paraId="6A53F34C" w14:textId="77777777" w:rsidR="00F260B5" w:rsidRDefault="00F260B5" w:rsidP="008E52D5">
            <w:pPr>
              <w:jc w:val="center"/>
            </w:pPr>
            <w:r>
              <w:t>Minimum Standards</w:t>
            </w:r>
          </w:p>
        </w:tc>
        <w:tc>
          <w:tcPr>
            <w:tcW w:w="1524" w:type="dxa"/>
            <w:vMerge w:val="restart"/>
            <w:vAlign w:val="center"/>
          </w:tcPr>
          <w:p w14:paraId="31A99708" w14:textId="77777777" w:rsidR="00F260B5" w:rsidRDefault="00F260B5" w:rsidP="008E52D5">
            <w:pPr>
              <w:jc w:val="center"/>
            </w:pPr>
            <w:r>
              <w:t>Assessment Targets</w:t>
            </w:r>
          </w:p>
        </w:tc>
      </w:tr>
      <w:tr w:rsidR="00F260B5" w14:paraId="47AE06E3" w14:textId="77777777" w:rsidTr="008E52D5">
        <w:tc>
          <w:tcPr>
            <w:tcW w:w="830" w:type="dxa"/>
            <w:vMerge/>
            <w:vAlign w:val="center"/>
          </w:tcPr>
          <w:p w14:paraId="5FBA070D" w14:textId="77777777" w:rsidR="00F260B5" w:rsidRDefault="00F260B5" w:rsidP="008E52D5">
            <w:pPr>
              <w:jc w:val="center"/>
            </w:pPr>
          </w:p>
        </w:tc>
        <w:tc>
          <w:tcPr>
            <w:tcW w:w="1047" w:type="dxa"/>
            <w:vMerge/>
            <w:vAlign w:val="center"/>
          </w:tcPr>
          <w:p w14:paraId="7EAD5C21" w14:textId="77777777" w:rsidR="00F260B5" w:rsidRDefault="00F260B5" w:rsidP="008E52D5">
            <w:pPr>
              <w:jc w:val="center"/>
            </w:pPr>
          </w:p>
        </w:tc>
        <w:tc>
          <w:tcPr>
            <w:tcW w:w="2798" w:type="dxa"/>
            <w:vAlign w:val="center"/>
          </w:tcPr>
          <w:p w14:paraId="5BB45918" w14:textId="77777777" w:rsidR="00F260B5" w:rsidRDefault="00F260B5" w:rsidP="008E52D5">
            <w:pPr>
              <w:jc w:val="center"/>
            </w:pPr>
            <w:r>
              <w:t>Direct Measures (DM, 1 min.)</w:t>
            </w:r>
          </w:p>
        </w:tc>
        <w:tc>
          <w:tcPr>
            <w:tcW w:w="1800" w:type="dxa"/>
            <w:vAlign w:val="center"/>
          </w:tcPr>
          <w:p w14:paraId="30CAD858" w14:textId="77777777" w:rsidR="00F260B5" w:rsidRDefault="00F260B5" w:rsidP="008E52D5">
            <w:pPr>
              <w:jc w:val="center"/>
            </w:pPr>
            <w:r>
              <w:t>Indirect Measures (IM)</w:t>
            </w:r>
          </w:p>
        </w:tc>
        <w:tc>
          <w:tcPr>
            <w:tcW w:w="1351" w:type="dxa"/>
            <w:vMerge/>
            <w:vAlign w:val="center"/>
          </w:tcPr>
          <w:p w14:paraId="70DA6DA6" w14:textId="77777777" w:rsidR="00F260B5" w:rsidRDefault="00F260B5" w:rsidP="008E52D5">
            <w:pPr>
              <w:jc w:val="center"/>
            </w:pPr>
          </w:p>
        </w:tc>
        <w:tc>
          <w:tcPr>
            <w:tcW w:w="1524" w:type="dxa"/>
            <w:vMerge/>
            <w:vAlign w:val="center"/>
          </w:tcPr>
          <w:p w14:paraId="06AD76AA" w14:textId="77777777" w:rsidR="00F260B5" w:rsidRDefault="00F260B5" w:rsidP="008E52D5">
            <w:pPr>
              <w:jc w:val="center"/>
            </w:pPr>
          </w:p>
        </w:tc>
      </w:tr>
      <w:tr w:rsidR="00F260B5" w14:paraId="24A1DD8E" w14:textId="77777777" w:rsidTr="008E52D5">
        <w:tc>
          <w:tcPr>
            <w:tcW w:w="830" w:type="dxa"/>
            <w:vAlign w:val="center"/>
          </w:tcPr>
          <w:p w14:paraId="7A4B15F7" w14:textId="0B8939F5" w:rsidR="00F260B5" w:rsidRPr="008C3D2C" w:rsidRDefault="008E52D5" w:rsidP="008E52D5">
            <w:pPr>
              <w:jc w:val="center"/>
              <w:rPr>
                <w:color w:val="FF0000"/>
              </w:rPr>
            </w:pPr>
            <w:r w:rsidRPr="008C3D2C">
              <w:rPr>
                <w:color w:val="FF0000"/>
              </w:rPr>
              <w:t>1</w:t>
            </w:r>
          </w:p>
        </w:tc>
        <w:tc>
          <w:tcPr>
            <w:tcW w:w="1047" w:type="dxa"/>
            <w:vAlign w:val="center"/>
          </w:tcPr>
          <w:p w14:paraId="2D96AD54" w14:textId="2FCA4698" w:rsidR="00F260B5" w:rsidRPr="008C3D2C" w:rsidRDefault="008E52D5" w:rsidP="008E52D5">
            <w:pPr>
              <w:jc w:val="center"/>
              <w:rPr>
                <w:color w:val="FF0000"/>
              </w:rPr>
            </w:pPr>
            <w:r w:rsidRPr="008C3D2C">
              <w:rPr>
                <w:color w:val="FF0000"/>
              </w:rPr>
              <w:t>2</w:t>
            </w:r>
          </w:p>
        </w:tc>
        <w:tc>
          <w:tcPr>
            <w:tcW w:w="2798" w:type="dxa"/>
            <w:vAlign w:val="center"/>
          </w:tcPr>
          <w:p w14:paraId="08842817" w14:textId="159352A5" w:rsidR="00F260B5" w:rsidRPr="008C3D2C" w:rsidRDefault="00F260B5" w:rsidP="008E52D5">
            <w:pPr>
              <w:jc w:val="left"/>
              <w:rPr>
                <w:color w:val="FF0000"/>
              </w:rPr>
            </w:pPr>
            <w:r w:rsidRPr="008C3D2C">
              <w:rPr>
                <w:color w:val="FF0000"/>
              </w:rPr>
              <w:t>DM 1:</w:t>
            </w:r>
            <w:r w:rsidR="008E52D5" w:rsidRPr="008C3D2C">
              <w:rPr>
                <w:color w:val="FF0000"/>
              </w:rPr>
              <w:t xml:space="preserve"> $300 House Challenge Presentation</w:t>
            </w:r>
          </w:p>
          <w:p w14:paraId="5102B327" w14:textId="0DD1D997" w:rsidR="00F260B5" w:rsidRPr="008C3D2C" w:rsidRDefault="00F260B5" w:rsidP="008E52D5">
            <w:pPr>
              <w:jc w:val="left"/>
              <w:rPr>
                <w:color w:val="FF0000"/>
              </w:rPr>
            </w:pPr>
            <w:r w:rsidRPr="008C3D2C">
              <w:rPr>
                <w:color w:val="FF0000"/>
              </w:rPr>
              <w:t>DM 2:</w:t>
            </w:r>
            <w:r w:rsidR="008E52D5" w:rsidRPr="008C3D2C">
              <w:rPr>
                <w:color w:val="FF0000"/>
              </w:rPr>
              <w:t xml:space="preserve"> Walmart Project Report Out</w:t>
            </w:r>
          </w:p>
        </w:tc>
        <w:tc>
          <w:tcPr>
            <w:tcW w:w="1800" w:type="dxa"/>
            <w:vAlign w:val="center"/>
          </w:tcPr>
          <w:p w14:paraId="5BB7A859" w14:textId="35E49CE0" w:rsidR="00F260B5" w:rsidRPr="008C3D2C" w:rsidRDefault="008E52D5" w:rsidP="008E52D5">
            <w:pPr>
              <w:jc w:val="center"/>
              <w:rPr>
                <w:color w:val="FF0000"/>
              </w:rPr>
            </w:pPr>
            <w:r w:rsidRPr="008C3D2C">
              <w:rPr>
                <w:color w:val="FF0000"/>
              </w:rPr>
              <w:t>None</w:t>
            </w:r>
          </w:p>
        </w:tc>
        <w:tc>
          <w:tcPr>
            <w:tcW w:w="1351" w:type="dxa"/>
            <w:vAlign w:val="center"/>
          </w:tcPr>
          <w:p w14:paraId="2FC24728" w14:textId="77777777" w:rsidR="00F260B5" w:rsidRPr="008C3D2C" w:rsidRDefault="00F260B5" w:rsidP="008E52D5">
            <w:pPr>
              <w:jc w:val="center"/>
              <w:rPr>
                <w:color w:val="FF0000"/>
              </w:rPr>
            </w:pPr>
            <w:r w:rsidRPr="008C3D2C">
              <w:rPr>
                <w:color w:val="FF0000"/>
              </w:rPr>
              <w:t>70% (C)</w:t>
            </w:r>
          </w:p>
        </w:tc>
        <w:tc>
          <w:tcPr>
            <w:tcW w:w="1524" w:type="dxa"/>
            <w:vAlign w:val="center"/>
          </w:tcPr>
          <w:p w14:paraId="4B30A7CA" w14:textId="77777777" w:rsidR="00F260B5" w:rsidRPr="008C3D2C" w:rsidRDefault="00F260B5" w:rsidP="008E52D5">
            <w:pPr>
              <w:jc w:val="center"/>
              <w:rPr>
                <w:color w:val="FF0000"/>
              </w:rPr>
            </w:pPr>
            <w:r w:rsidRPr="008C3D2C">
              <w:rPr>
                <w:rFonts w:cs="Arial"/>
                <w:color w:val="FF0000"/>
              </w:rPr>
              <w:t>≥</w:t>
            </w:r>
            <w:r w:rsidRPr="008C3D2C">
              <w:rPr>
                <w:color w:val="FF0000"/>
              </w:rPr>
              <w:t xml:space="preserve"> 80% with C or better</w:t>
            </w:r>
          </w:p>
        </w:tc>
      </w:tr>
      <w:tr w:rsidR="008E52D5" w14:paraId="4BFBBD51" w14:textId="77777777" w:rsidTr="008E52D5">
        <w:tc>
          <w:tcPr>
            <w:tcW w:w="830" w:type="dxa"/>
            <w:vAlign w:val="center"/>
          </w:tcPr>
          <w:p w14:paraId="70BD5D03" w14:textId="0088336C" w:rsidR="008E52D5" w:rsidRDefault="008E52D5" w:rsidP="008E52D5">
            <w:pPr>
              <w:jc w:val="center"/>
            </w:pPr>
            <w:r>
              <w:t>2</w:t>
            </w:r>
          </w:p>
        </w:tc>
        <w:tc>
          <w:tcPr>
            <w:tcW w:w="1047" w:type="dxa"/>
            <w:vAlign w:val="center"/>
          </w:tcPr>
          <w:p w14:paraId="2BA6206C" w14:textId="31E88267" w:rsidR="008E52D5" w:rsidRDefault="008E52D5" w:rsidP="008E52D5">
            <w:pPr>
              <w:jc w:val="center"/>
            </w:pPr>
            <w:r>
              <w:t>20</w:t>
            </w:r>
          </w:p>
        </w:tc>
        <w:tc>
          <w:tcPr>
            <w:tcW w:w="2798" w:type="dxa"/>
            <w:vAlign w:val="center"/>
          </w:tcPr>
          <w:p w14:paraId="1F368B1B" w14:textId="6E616C1C" w:rsidR="008E52D5" w:rsidRDefault="008E52D5" w:rsidP="008E52D5">
            <w:pPr>
              <w:jc w:val="left"/>
            </w:pPr>
            <w:r>
              <w:t xml:space="preserve">DM 1: </w:t>
            </w:r>
            <w:r w:rsidRPr="008E52D5">
              <w:t>Lab Assignment;</w:t>
            </w:r>
          </w:p>
          <w:p w14:paraId="0A83434F" w14:textId="451F79C3" w:rsidR="008E52D5" w:rsidRDefault="008E52D5" w:rsidP="008E52D5">
            <w:pPr>
              <w:jc w:val="left"/>
            </w:pPr>
            <w:r>
              <w:t xml:space="preserve">DM 2: </w:t>
            </w:r>
            <w:r w:rsidRPr="008E52D5">
              <w:t>Mid-term Exam</w:t>
            </w:r>
          </w:p>
        </w:tc>
        <w:tc>
          <w:tcPr>
            <w:tcW w:w="1800" w:type="dxa"/>
            <w:vAlign w:val="center"/>
          </w:tcPr>
          <w:p w14:paraId="3DC10FDD" w14:textId="3C1471CA" w:rsidR="008E52D5" w:rsidRDefault="008E52D5" w:rsidP="008E52D5">
            <w:pPr>
              <w:jc w:val="center"/>
            </w:pPr>
            <w:r w:rsidRPr="004326DF">
              <w:t>None</w:t>
            </w:r>
          </w:p>
        </w:tc>
        <w:tc>
          <w:tcPr>
            <w:tcW w:w="1351" w:type="dxa"/>
            <w:vAlign w:val="center"/>
          </w:tcPr>
          <w:p w14:paraId="328A789D" w14:textId="77777777" w:rsidR="008E52D5" w:rsidRDefault="008E52D5" w:rsidP="008E52D5">
            <w:pPr>
              <w:jc w:val="center"/>
            </w:pPr>
            <w:r>
              <w:t>70% (C)</w:t>
            </w:r>
          </w:p>
        </w:tc>
        <w:tc>
          <w:tcPr>
            <w:tcW w:w="1524" w:type="dxa"/>
            <w:vAlign w:val="center"/>
          </w:tcPr>
          <w:p w14:paraId="0541E506" w14:textId="77777777" w:rsidR="008E52D5" w:rsidRDefault="008E52D5" w:rsidP="008E52D5">
            <w:pPr>
              <w:jc w:val="center"/>
            </w:pPr>
            <w:r>
              <w:rPr>
                <w:rFonts w:cs="Arial"/>
              </w:rPr>
              <w:t>≥</w:t>
            </w:r>
            <w:r>
              <w:t xml:space="preserve"> 80% with C or better</w:t>
            </w:r>
          </w:p>
        </w:tc>
      </w:tr>
      <w:tr w:rsidR="008E52D5" w14:paraId="74C7DC15" w14:textId="77777777" w:rsidTr="008E52D5">
        <w:tc>
          <w:tcPr>
            <w:tcW w:w="830" w:type="dxa"/>
            <w:vAlign w:val="center"/>
          </w:tcPr>
          <w:p w14:paraId="139AB7BA" w14:textId="4A902D70" w:rsidR="008E52D5" w:rsidRDefault="008E52D5" w:rsidP="008E52D5">
            <w:pPr>
              <w:jc w:val="center"/>
            </w:pPr>
            <w:r>
              <w:t>3</w:t>
            </w:r>
          </w:p>
        </w:tc>
        <w:tc>
          <w:tcPr>
            <w:tcW w:w="1047" w:type="dxa"/>
            <w:vAlign w:val="center"/>
          </w:tcPr>
          <w:p w14:paraId="3187123E" w14:textId="6424A68D" w:rsidR="008E52D5" w:rsidRDefault="008E52D5" w:rsidP="008E52D5">
            <w:pPr>
              <w:jc w:val="center"/>
            </w:pPr>
            <w:r>
              <w:t>10</w:t>
            </w:r>
          </w:p>
        </w:tc>
        <w:tc>
          <w:tcPr>
            <w:tcW w:w="2798" w:type="dxa"/>
            <w:vAlign w:val="center"/>
          </w:tcPr>
          <w:p w14:paraId="25D3ACCA" w14:textId="0A8DBC85" w:rsidR="008E52D5" w:rsidRDefault="008E52D5" w:rsidP="008E52D5">
            <w:pPr>
              <w:jc w:val="left"/>
            </w:pPr>
            <w:r>
              <w:t xml:space="preserve">DM 1: </w:t>
            </w:r>
            <w:r w:rsidRPr="008E52D5">
              <w:t>Autodesk Revit Training Certificate;</w:t>
            </w:r>
          </w:p>
          <w:p w14:paraId="44989A2C" w14:textId="37E5F2EB" w:rsidR="008E52D5" w:rsidRDefault="008E52D5" w:rsidP="008E52D5">
            <w:pPr>
              <w:jc w:val="left"/>
            </w:pPr>
            <w:r>
              <w:t xml:space="preserve">DM 2: </w:t>
            </w:r>
            <w:r w:rsidRPr="008E52D5">
              <w:t>Walmart Project Model</w:t>
            </w:r>
          </w:p>
        </w:tc>
        <w:tc>
          <w:tcPr>
            <w:tcW w:w="1800" w:type="dxa"/>
            <w:vAlign w:val="center"/>
          </w:tcPr>
          <w:p w14:paraId="40ECB729" w14:textId="775E2E51" w:rsidR="008E52D5" w:rsidRDefault="008E52D5" w:rsidP="008E52D5">
            <w:pPr>
              <w:jc w:val="center"/>
            </w:pPr>
            <w:r w:rsidRPr="004326DF">
              <w:t>None</w:t>
            </w:r>
          </w:p>
        </w:tc>
        <w:tc>
          <w:tcPr>
            <w:tcW w:w="1351" w:type="dxa"/>
            <w:vAlign w:val="center"/>
          </w:tcPr>
          <w:p w14:paraId="543B68E0" w14:textId="77777777" w:rsidR="008E52D5" w:rsidRDefault="008E52D5" w:rsidP="008E52D5">
            <w:pPr>
              <w:jc w:val="center"/>
            </w:pPr>
            <w:r>
              <w:t>70% (C)</w:t>
            </w:r>
          </w:p>
        </w:tc>
        <w:tc>
          <w:tcPr>
            <w:tcW w:w="1524" w:type="dxa"/>
            <w:vAlign w:val="center"/>
          </w:tcPr>
          <w:p w14:paraId="06333012" w14:textId="77777777" w:rsidR="008E52D5" w:rsidRDefault="008E52D5" w:rsidP="008E52D5">
            <w:pPr>
              <w:jc w:val="center"/>
            </w:pPr>
            <w:r>
              <w:rPr>
                <w:rFonts w:cs="Arial"/>
              </w:rPr>
              <w:t>≥</w:t>
            </w:r>
            <w:r>
              <w:t xml:space="preserve"> 80% with C or better</w:t>
            </w:r>
          </w:p>
        </w:tc>
      </w:tr>
      <w:tr w:rsidR="008E52D5" w14:paraId="178B9410" w14:textId="77777777" w:rsidTr="008E52D5">
        <w:tc>
          <w:tcPr>
            <w:tcW w:w="830" w:type="dxa"/>
            <w:vAlign w:val="center"/>
          </w:tcPr>
          <w:p w14:paraId="3252FEA7" w14:textId="20E21831" w:rsidR="008E52D5" w:rsidRDefault="008E52D5" w:rsidP="008E52D5">
            <w:pPr>
              <w:jc w:val="center"/>
            </w:pPr>
            <w:r>
              <w:t>4</w:t>
            </w:r>
          </w:p>
        </w:tc>
        <w:tc>
          <w:tcPr>
            <w:tcW w:w="1047" w:type="dxa"/>
            <w:vAlign w:val="center"/>
          </w:tcPr>
          <w:p w14:paraId="35000B3C" w14:textId="5944046C" w:rsidR="008E52D5" w:rsidRDefault="008E52D5" w:rsidP="008E52D5">
            <w:pPr>
              <w:jc w:val="center"/>
            </w:pPr>
            <w:r>
              <w:t>7</w:t>
            </w:r>
          </w:p>
        </w:tc>
        <w:tc>
          <w:tcPr>
            <w:tcW w:w="2798" w:type="dxa"/>
            <w:vAlign w:val="center"/>
          </w:tcPr>
          <w:p w14:paraId="5DBBC9F9" w14:textId="0D188953" w:rsidR="008E52D5" w:rsidRDefault="008E52D5" w:rsidP="008E52D5">
            <w:pPr>
              <w:jc w:val="left"/>
            </w:pPr>
            <w:r>
              <w:t xml:space="preserve">DM 1: </w:t>
            </w:r>
            <w:r w:rsidRPr="008E52D5">
              <w:t>$300 House Challenge Submittals</w:t>
            </w:r>
          </w:p>
          <w:p w14:paraId="084032BF" w14:textId="66497D29" w:rsidR="008E52D5" w:rsidRDefault="008E52D5" w:rsidP="008E52D5">
            <w:pPr>
              <w:jc w:val="left"/>
            </w:pPr>
            <w:r>
              <w:t xml:space="preserve">DM 2: </w:t>
            </w:r>
            <w:r w:rsidRPr="008E52D5">
              <w:t>Walmart Project Log</w:t>
            </w:r>
          </w:p>
        </w:tc>
        <w:tc>
          <w:tcPr>
            <w:tcW w:w="1800" w:type="dxa"/>
            <w:vAlign w:val="center"/>
          </w:tcPr>
          <w:p w14:paraId="497FD284" w14:textId="7323D4C1" w:rsidR="008E52D5" w:rsidRDefault="008E52D5" w:rsidP="008E52D5">
            <w:pPr>
              <w:jc w:val="center"/>
            </w:pPr>
            <w:r w:rsidRPr="004326DF">
              <w:t>None</w:t>
            </w:r>
          </w:p>
        </w:tc>
        <w:tc>
          <w:tcPr>
            <w:tcW w:w="1351" w:type="dxa"/>
            <w:vAlign w:val="center"/>
          </w:tcPr>
          <w:p w14:paraId="47BBF169" w14:textId="77777777" w:rsidR="008E52D5" w:rsidRDefault="008E52D5" w:rsidP="008E52D5">
            <w:pPr>
              <w:jc w:val="center"/>
            </w:pPr>
            <w:r>
              <w:t>70% (C)</w:t>
            </w:r>
          </w:p>
        </w:tc>
        <w:tc>
          <w:tcPr>
            <w:tcW w:w="1524" w:type="dxa"/>
            <w:vAlign w:val="center"/>
          </w:tcPr>
          <w:p w14:paraId="102932B9" w14:textId="77777777" w:rsidR="008E52D5" w:rsidRDefault="008E52D5" w:rsidP="008E52D5">
            <w:pPr>
              <w:jc w:val="center"/>
            </w:pPr>
            <w:r>
              <w:rPr>
                <w:rFonts w:cs="Arial"/>
              </w:rPr>
              <w:t>≥</w:t>
            </w:r>
            <w:r>
              <w:t xml:space="preserve"> 80% with C or better</w:t>
            </w:r>
          </w:p>
        </w:tc>
      </w:tr>
      <w:tr w:rsidR="00F260B5" w14:paraId="1B76DB7D" w14:textId="77777777" w:rsidTr="008E52D5">
        <w:tc>
          <w:tcPr>
            <w:tcW w:w="830" w:type="dxa"/>
            <w:vAlign w:val="center"/>
          </w:tcPr>
          <w:p w14:paraId="60BBEDC5" w14:textId="420D6D12" w:rsidR="00F260B5" w:rsidRPr="008C3D2C" w:rsidRDefault="008E52D5" w:rsidP="008E52D5">
            <w:pPr>
              <w:jc w:val="center"/>
              <w:rPr>
                <w:color w:val="FF0000"/>
              </w:rPr>
            </w:pPr>
            <w:r w:rsidRPr="008C3D2C">
              <w:rPr>
                <w:color w:val="FF0000"/>
              </w:rPr>
              <w:t>5</w:t>
            </w:r>
          </w:p>
        </w:tc>
        <w:tc>
          <w:tcPr>
            <w:tcW w:w="1047" w:type="dxa"/>
            <w:vAlign w:val="center"/>
          </w:tcPr>
          <w:p w14:paraId="249D951B" w14:textId="7A734F84" w:rsidR="00F260B5" w:rsidRPr="008C3D2C" w:rsidRDefault="008E52D5" w:rsidP="008E52D5">
            <w:pPr>
              <w:jc w:val="center"/>
              <w:rPr>
                <w:color w:val="FF0000"/>
              </w:rPr>
            </w:pPr>
            <w:r w:rsidRPr="008C3D2C">
              <w:rPr>
                <w:color w:val="FF0000"/>
              </w:rPr>
              <w:t>9</w:t>
            </w:r>
          </w:p>
        </w:tc>
        <w:tc>
          <w:tcPr>
            <w:tcW w:w="2798" w:type="dxa"/>
            <w:vAlign w:val="center"/>
          </w:tcPr>
          <w:p w14:paraId="304D4AA8" w14:textId="13CF0753" w:rsidR="00F260B5" w:rsidRPr="008C3D2C" w:rsidRDefault="00F260B5" w:rsidP="008E52D5">
            <w:pPr>
              <w:jc w:val="left"/>
              <w:rPr>
                <w:color w:val="FF0000"/>
              </w:rPr>
            </w:pPr>
            <w:r w:rsidRPr="008C3D2C">
              <w:rPr>
                <w:color w:val="FF0000"/>
              </w:rPr>
              <w:t>DM 1:</w:t>
            </w:r>
            <w:r w:rsidR="008E52D5" w:rsidRPr="008C3D2C">
              <w:rPr>
                <w:color w:val="FF0000"/>
              </w:rPr>
              <w:t xml:space="preserve"> </w:t>
            </w:r>
            <w:r w:rsidR="009F6E63">
              <w:rPr>
                <w:color w:val="FF0000"/>
              </w:rPr>
              <w:t>$300 House Challenge Submittals</w:t>
            </w:r>
          </w:p>
        </w:tc>
        <w:tc>
          <w:tcPr>
            <w:tcW w:w="1800" w:type="dxa"/>
            <w:vAlign w:val="center"/>
          </w:tcPr>
          <w:p w14:paraId="4BF7A9EE" w14:textId="47BD4011" w:rsidR="00F260B5" w:rsidRPr="008C3D2C" w:rsidRDefault="00F260B5" w:rsidP="0059029C">
            <w:pPr>
              <w:jc w:val="center"/>
              <w:rPr>
                <w:color w:val="FF0000"/>
              </w:rPr>
            </w:pPr>
            <w:r w:rsidRPr="008C3D2C">
              <w:rPr>
                <w:color w:val="FF0000"/>
              </w:rPr>
              <w:t>IM 1:</w:t>
            </w:r>
            <w:r w:rsidR="008E52D5" w:rsidRPr="008C3D2C">
              <w:rPr>
                <w:color w:val="FF0000"/>
              </w:rPr>
              <w:t xml:space="preserve"> </w:t>
            </w:r>
            <w:r w:rsidR="008E52D5" w:rsidRPr="008C3D2C">
              <w:rPr>
                <w:rFonts w:cs="Arial"/>
                <w:color w:val="FF0000"/>
              </w:rPr>
              <w:t>Peer Evaluation</w:t>
            </w:r>
          </w:p>
        </w:tc>
        <w:tc>
          <w:tcPr>
            <w:tcW w:w="1351" w:type="dxa"/>
            <w:vAlign w:val="center"/>
          </w:tcPr>
          <w:p w14:paraId="773EE673" w14:textId="77777777" w:rsidR="00F260B5" w:rsidRPr="008C3D2C" w:rsidRDefault="00F260B5" w:rsidP="008E52D5">
            <w:pPr>
              <w:jc w:val="center"/>
              <w:rPr>
                <w:color w:val="FF0000"/>
              </w:rPr>
            </w:pPr>
            <w:r w:rsidRPr="008C3D2C">
              <w:rPr>
                <w:color w:val="FF0000"/>
              </w:rPr>
              <w:t>70% (C)</w:t>
            </w:r>
          </w:p>
        </w:tc>
        <w:tc>
          <w:tcPr>
            <w:tcW w:w="1524" w:type="dxa"/>
            <w:vAlign w:val="center"/>
          </w:tcPr>
          <w:p w14:paraId="431BC58F" w14:textId="77777777" w:rsidR="00F260B5" w:rsidRPr="008C3D2C" w:rsidRDefault="00F260B5" w:rsidP="008E52D5">
            <w:pPr>
              <w:jc w:val="center"/>
              <w:rPr>
                <w:color w:val="FF0000"/>
              </w:rPr>
            </w:pPr>
            <w:r w:rsidRPr="008C3D2C">
              <w:rPr>
                <w:rFonts w:cs="Arial"/>
                <w:color w:val="FF0000"/>
              </w:rPr>
              <w:t>≥</w:t>
            </w:r>
            <w:r w:rsidRPr="008C3D2C">
              <w:rPr>
                <w:color w:val="FF0000"/>
              </w:rPr>
              <w:t xml:space="preserve"> 80% with C or better</w:t>
            </w:r>
          </w:p>
        </w:tc>
      </w:tr>
    </w:tbl>
    <w:p w14:paraId="39CF0A66" w14:textId="77777777" w:rsidR="00F260B5" w:rsidRDefault="00F260B5" w:rsidP="00F260B5">
      <w:pPr>
        <w:pStyle w:val="Heading2"/>
      </w:pPr>
      <w:r>
        <w:t>Course Requirements/Assignments</w:t>
      </w:r>
    </w:p>
    <w:p w14:paraId="56CEC98A" w14:textId="487B181F" w:rsidR="00F260B5" w:rsidRPr="00F260B5" w:rsidRDefault="008E52D5" w:rsidP="00F260B5">
      <w:r w:rsidRPr="008E52D5">
        <w:t>Both online and in-class quizzes might be given to assess student learning outcomes per each learning module along with the course. A mid-term exam will be given at the end of</w:t>
      </w:r>
      <w:r>
        <w:t xml:space="preserve"> print-reading learning session</w:t>
      </w:r>
      <w:r w:rsidR="00F260B5" w:rsidRPr="00F260B5">
        <w:t>.</w:t>
      </w:r>
      <w:r>
        <w:t xml:space="preserve"> </w:t>
      </w:r>
      <w:r w:rsidRPr="008E52D5">
        <w:t xml:space="preserve">Final exam is </w:t>
      </w:r>
      <w:r w:rsidR="00DA504C" w:rsidRPr="008E52D5">
        <w:t>optional,</w:t>
      </w:r>
      <w:r w:rsidRPr="008E52D5">
        <w:t xml:space="preserve"> and you can take it </w:t>
      </w:r>
      <w:r>
        <w:t>to replace mid-term exam,</w:t>
      </w:r>
      <w:r w:rsidRPr="008E52D5">
        <w:t xml:space="preserve"> </w:t>
      </w:r>
      <w:r>
        <w:t>w</w:t>
      </w:r>
      <w:r w:rsidRPr="008E52D5">
        <w:t>hichever higher grade will be counted towards your final grades.</w:t>
      </w:r>
      <w:r>
        <w:t xml:space="preserve"> </w:t>
      </w:r>
      <w:r w:rsidRPr="008E52D5">
        <w:t>Students are required to read announcement</w:t>
      </w:r>
      <w:r>
        <w:t xml:space="preserve">s of any course-related quizzes, exams, and </w:t>
      </w:r>
      <w:r w:rsidRPr="008E52D5">
        <w:t>project</w:t>
      </w:r>
      <w:r>
        <w:t>s</w:t>
      </w:r>
      <w:r w:rsidRPr="008E52D5">
        <w:t xml:space="preserve"> in Blackboard </w:t>
      </w:r>
      <w:r>
        <w:t>to ensure</w:t>
      </w:r>
      <w:r w:rsidRPr="008E52D5">
        <w:t xml:space="preserve"> full understanding of the schedule, structure, deadlines and submission requirements. Make sure you address your questions to the instructor before it is too late</w:t>
      </w:r>
      <w:r>
        <w:t>.</w:t>
      </w:r>
    </w:p>
    <w:p w14:paraId="56168ED8" w14:textId="77777777" w:rsidR="00F260B5" w:rsidRDefault="00F260B5" w:rsidP="00F260B5">
      <w:pPr>
        <w:pStyle w:val="Heading3"/>
      </w:pPr>
      <w:r>
        <w:lastRenderedPageBreak/>
        <w:t>Attendance and Course Participation</w:t>
      </w:r>
    </w:p>
    <w:p w14:paraId="3A72DAE5" w14:textId="77777777" w:rsidR="00F260B5" w:rsidRDefault="00F260B5" w:rsidP="00F260B5">
      <w:r>
        <w:t xml:space="preserve">Students will get credit for attending and participating in class periods. It is expected that students will be actively engaged in all class periods. </w:t>
      </w:r>
      <w:r w:rsidRPr="00CB2BB4">
        <w:rPr>
          <w:b/>
          <w:i/>
          <w:color w:val="FF0000"/>
        </w:rPr>
        <w:t>Excessive misses (4 or more) will result in an “F” grade.</w:t>
      </w:r>
      <w:r>
        <w:t xml:space="preserve"> Students will be counted as “missed” if they fail to do any of the following:</w:t>
      </w:r>
    </w:p>
    <w:p w14:paraId="634468A4" w14:textId="77777777" w:rsidR="00F260B5" w:rsidRDefault="00F260B5" w:rsidP="00F260B5">
      <w:pPr>
        <w:pStyle w:val="ListParagraph"/>
        <w:numPr>
          <w:ilvl w:val="0"/>
          <w:numId w:val="2"/>
        </w:numPr>
      </w:pPr>
      <w:r>
        <w:t>Attend class</w:t>
      </w:r>
    </w:p>
    <w:p w14:paraId="526F5988" w14:textId="77777777" w:rsidR="00F260B5" w:rsidRDefault="00F260B5" w:rsidP="00F260B5">
      <w:pPr>
        <w:pStyle w:val="ListParagraph"/>
        <w:numPr>
          <w:ilvl w:val="0"/>
          <w:numId w:val="2"/>
        </w:numPr>
      </w:pPr>
      <w:r>
        <w:t>Be on time (don’t show up late, if you’re late for 15+ minutes, you’ll be counted as absent)</w:t>
      </w:r>
    </w:p>
    <w:p w14:paraId="14CA9D36" w14:textId="77777777" w:rsidR="00F260B5" w:rsidRDefault="00F260B5" w:rsidP="00F260B5">
      <w:pPr>
        <w:pStyle w:val="ListParagraph"/>
        <w:numPr>
          <w:ilvl w:val="0"/>
          <w:numId w:val="2"/>
        </w:numPr>
      </w:pPr>
      <w:r>
        <w:t>Stay on task (only work on this class’s activities)</w:t>
      </w:r>
    </w:p>
    <w:p w14:paraId="3BFDDC30" w14:textId="77777777" w:rsidR="00F260B5" w:rsidRDefault="00F260B5" w:rsidP="00F260B5">
      <w:pPr>
        <w:pStyle w:val="ListParagraph"/>
        <w:numPr>
          <w:ilvl w:val="0"/>
          <w:numId w:val="2"/>
        </w:numPr>
      </w:pPr>
      <w:r>
        <w:t>Remain engaged (awake, aware, and ready)</w:t>
      </w:r>
    </w:p>
    <w:p w14:paraId="14F4E06D" w14:textId="77777777" w:rsidR="00F260B5" w:rsidRDefault="00F260B5" w:rsidP="00F260B5">
      <w:pPr>
        <w:pStyle w:val="ListParagraph"/>
        <w:numPr>
          <w:ilvl w:val="0"/>
          <w:numId w:val="2"/>
        </w:numPr>
      </w:pPr>
      <w:r>
        <w:t>Stay for the entire class period (don’t leave early unless released by instructor)</w:t>
      </w:r>
    </w:p>
    <w:p w14:paraId="115277EA" w14:textId="39B15AFF" w:rsidR="00F260B5" w:rsidRDefault="00F260B5" w:rsidP="009453FF">
      <w:pPr>
        <w:pStyle w:val="Heading3"/>
      </w:pPr>
      <w:r>
        <w:t>Instruction for Significant Assignments</w:t>
      </w:r>
    </w:p>
    <w:p w14:paraId="23CEF5F8" w14:textId="4B4AEFD8" w:rsidR="00F260B5" w:rsidRDefault="008E52D5" w:rsidP="00F260B5">
      <w:r>
        <w:t>Th</w:t>
      </w:r>
      <w:r w:rsidR="008C3D2C">
        <w:t>ere are two design projects in this course that will require students to collaborate with classmates. Projects are conducted in a studio-like manner and further details will be announced later in the semester in Blackboard.</w:t>
      </w:r>
    </w:p>
    <w:p w14:paraId="55BEFA24" w14:textId="77777777" w:rsidR="00F260B5" w:rsidRDefault="00F260B5" w:rsidP="00F260B5">
      <w:pPr>
        <w:pStyle w:val="Heading2"/>
      </w:pPr>
      <w:r>
        <w:t>Grading Policy</w:t>
      </w:r>
    </w:p>
    <w:p w14:paraId="035C5993" w14:textId="77777777" w:rsidR="008C3D2C" w:rsidRDefault="008C3D2C" w:rsidP="008C3D2C">
      <w:r>
        <w:t>Course grading will be accomplished using a “Specifications Grading” format. This simply means that students will achieve grade levels by successfully completing all requirements for that grade level. Here is a brief summary of the requirements for each grade:</w:t>
      </w:r>
    </w:p>
    <w:p w14:paraId="08E508D7" w14:textId="21E86686" w:rsidR="008C3D2C" w:rsidRDefault="008C3D2C" w:rsidP="008C3D2C">
      <w:r>
        <w:t>“</w:t>
      </w:r>
      <w:r w:rsidRPr="008C3D2C">
        <w:rPr>
          <w:b/>
        </w:rPr>
        <w:t>D</w:t>
      </w:r>
      <w:r w:rsidR="009F6E63">
        <w:t>” Requirements</w:t>
      </w:r>
    </w:p>
    <w:p w14:paraId="5590C891" w14:textId="77777777" w:rsidR="008C3D2C" w:rsidRDefault="008C3D2C" w:rsidP="008C3D2C">
      <w:pPr>
        <w:pStyle w:val="ListParagraph"/>
        <w:numPr>
          <w:ilvl w:val="0"/>
          <w:numId w:val="10"/>
        </w:numPr>
      </w:pPr>
      <w:r>
        <w:t>Pass all formative quizzes with 70% or better</w:t>
      </w:r>
    </w:p>
    <w:p w14:paraId="2E6B3FD0" w14:textId="77777777" w:rsidR="008C3D2C" w:rsidRDefault="008C3D2C" w:rsidP="008C3D2C">
      <w:pPr>
        <w:pStyle w:val="ListParagraph"/>
        <w:numPr>
          <w:ilvl w:val="0"/>
          <w:numId w:val="10"/>
        </w:numPr>
      </w:pPr>
      <w:r>
        <w:t>Pass two (2) lab assignments with 70% or better</w:t>
      </w:r>
    </w:p>
    <w:p w14:paraId="637BDFEF" w14:textId="77777777" w:rsidR="008C3D2C" w:rsidRDefault="008C3D2C" w:rsidP="008C3D2C">
      <w:pPr>
        <w:pStyle w:val="ListParagraph"/>
        <w:numPr>
          <w:ilvl w:val="0"/>
          <w:numId w:val="10"/>
        </w:numPr>
      </w:pPr>
      <w:r>
        <w:t>Pass mid-term exam with 70% or better</w:t>
      </w:r>
    </w:p>
    <w:p w14:paraId="224AB7B5" w14:textId="24A840BF" w:rsidR="008C3D2C" w:rsidRDefault="008C3D2C" w:rsidP="008C3D2C">
      <w:pPr>
        <w:pStyle w:val="ListParagraph"/>
        <w:numPr>
          <w:ilvl w:val="0"/>
          <w:numId w:val="10"/>
        </w:numPr>
      </w:pPr>
      <w:r>
        <w:t>Complete one (1) course project with 70% or better</w:t>
      </w:r>
    </w:p>
    <w:p w14:paraId="65C89675" w14:textId="64440261" w:rsidR="0059029C" w:rsidRDefault="0059029C" w:rsidP="008C3D2C">
      <w:pPr>
        <w:pStyle w:val="ListParagraph"/>
        <w:numPr>
          <w:ilvl w:val="0"/>
          <w:numId w:val="10"/>
        </w:numPr>
      </w:pPr>
      <w:r>
        <w:t>Participate in a course project presentation with evaluation of 70% or better</w:t>
      </w:r>
    </w:p>
    <w:p w14:paraId="015ED6B4" w14:textId="62C8C26F" w:rsidR="008C3D2C" w:rsidRDefault="008C3D2C" w:rsidP="008C3D2C">
      <w:pPr>
        <w:pStyle w:val="ListParagraph"/>
        <w:numPr>
          <w:ilvl w:val="0"/>
          <w:numId w:val="10"/>
        </w:numPr>
      </w:pPr>
      <w:r>
        <w:t>Four (4) or fewer class "misses" (see "Attendance and Class Participation" for definition of miss)</w:t>
      </w:r>
    </w:p>
    <w:p w14:paraId="2E5F6B18" w14:textId="55988AD2" w:rsidR="008C3D2C" w:rsidRDefault="008C3D2C" w:rsidP="008C3D2C">
      <w:r>
        <w:t>“</w:t>
      </w:r>
      <w:r w:rsidRPr="008C3D2C">
        <w:rPr>
          <w:b/>
        </w:rPr>
        <w:t>C</w:t>
      </w:r>
      <w:r w:rsidR="009F6E63">
        <w:t>” Requirements</w:t>
      </w:r>
      <w:r w:rsidR="00EA13A8">
        <w:t xml:space="preserve"> (</w:t>
      </w:r>
      <w:r w:rsidR="00EA13A8" w:rsidRPr="00EA13A8">
        <w:rPr>
          <w:b/>
        </w:rPr>
        <w:t>Core Course Requirements</w:t>
      </w:r>
      <w:r w:rsidR="00EA13A8">
        <w:t>)</w:t>
      </w:r>
    </w:p>
    <w:p w14:paraId="1D9C37F0" w14:textId="77777777" w:rsidR="008C3D2C" w:rsidRDefault="008C3D2C" w:rsidP="008C3D2C">
      <w:pPr>
        <w:pStyle w:val="ListParagraph"/>
        <w:numPr>
          <w:ilvl w:val="0"/>
          <w:numId w:val="11"/>
        </w:numPr>
      </w:pPr>
      <w:r>
        <w:t>Complete all "D" requirements</w:t>
      </w:r>
    </w:p>
    <w:p w14:paraId="0D1AA45B" w14:textId="77777777" w:rsidR="008C3D2C" w:rsidRDefault="008C3D2C" w:rsidP="008C3D2C">
      <w:pPr>
        <w:pStyle w:val="ListParagraph"/>
        <w:numPr>
          <w:ilvl w:val="0"/>
          <w:numId w:val="11"/>
        </w:numPr>
      </w:pPr>
      <w:r>
        <w:t>Pass one (1) additional lab assignment with Composite Average of 75% or better (3 total)</w:t>
      </w:r>
    </w:p>
    <w:p w14:paraId="521FEEB1" w14:textId="77777777" w:rsidR="008C3D2C" w:rsidRDefault="008C3D2C" w:rsidP="008C3D2C">
      <w:pPr>
        <w:pStyle w:val="ListParagraph"/>
        <w:numPr>
          <w:ilvl w:val="0"/>
          <w:numId w:val="11"/>
        </w:numPr>
      </w:pPr>
      <w:r>
        <w:t>Improve mid-term exam to 75% or better</w:t>
      </w:r>
    </w:p>
    <w:p w14:paraId="4597E6D8" w14:textId="77777777" w:rsidR="001938B0" w:rsidRDefault="008C3D2C" w:rsidP="008C3D2C">
      <w:pPr>
        <w:pStyle w:val="ListParagraph"/>
        <w:numPr>
          <w:ilvl w:val="0"/>
          <w:numId w:val="11"/>
        </w:numPr>
      </w:pPr>
      <w:r>
        <w:t xml:space="preserve">Improve (1) course project to 75% or better </w:t>
      </w:r>
    </w:p>
    <w:p w14:paraId="11FCCB99" w14:textId="77777777" w:rsidR="008C3D2C" w:rsidRDefault="008C3D2C" w:rsidP="008C3D2C">
      <w:pPr>
        <w:pStyle w:val="ListParagraph"/>
        <w:numPr>
          <w:ilvl w:val="0"/>
          <w:numId w:val="11"/>
        </w:numPr>
      </w:pPr>
      <w:r>
        <w:t>Complete Peer Evaluation and Assessment survey for $300 House Project</w:t>
      </w:r>
    </w:p>
    <w:p w14:paraId="2A1B63A8" w14:textId="04EBFC76" w:rsidR="008C3D2C" w:rsidRDefault="008C3D2C" w:rsidP="008C3D2C">
      <w:r>
        <w:t>“</w:t>
      </w:r>
      <w:r w:rsidRPr="008C3D2C">
        <w:rPr>
          <w:b/>
        </w:rPr>
        <w:t>B</w:t>
      </w:r>
      <w:r>
        <w:t>” Requirements</w:t>
      </w:r>
    </w:p>
    <w:p w14:paraId="77CAEAE9" w14:textId="77777777" w:rsidR="008C3D2C" w:rsidRDefault="008C3D2C" w:rsidP="008C3D2C">
      <w:pPr>
        <w:pStyle w:val="ListParagraph"/>
        <w:numPr>
          <w:ilvl w:val="0"/>
          <w:numId w:val="12"/>
        </w:numPr>
      </w:pPr>
      <w:r>
        <w:t>Complete all "C" requirements</w:t>
      </w:r>
    </w:p>
    <w:p w14:paraId="3EA2E667" w14:textId="77777777" w:rsidR="008C3D2C" w:rsidRDefault="008C3D2C" w:rsidP="008C3D2C">
      <w:pPr>
        <w:pStyle w:val="ListParagraph"/>
        <w:numPr>
          <w:ilvl w:val="0"/>
          <w:numId w:val="12"/>
        </w:numPr>
      </w:pPr>
      <w:r>
        <w:t>Improve Composite Average of quizzes to 80%</w:t>
      </w:r>
    </w:p>
    <w:p w14:paraId="0A6DDDB4" w14:textId="77777777" w:rsidR="008C3D2C" w:rsidRDefault="008C3D2C" w:rsidP="008C3D2C">
      <w:pPr>
        <w:pStyle w:val="ListParagraph"/>
        <w:numPr>
          <w:ilvl w:val="0"/>
          <w:numId w:val="12"/>
        </w:numPr>
      </w:pPr>
      <w:r>
        <w:t>Pass one (1) additional lab assignment (4 total) and improve Composite Average to 80% or better</w:t>
      </w:r>
    </w:p>
    <w:p w14:paraId="33DF0587" w14:textId="77777777" w:rsidR="008C3D2C" w:rsidRDefault="008C3D2C" w:rsidP="008C3D2C">
      <w:pPr>
        <w:pStyle w:val="ListParagraph"/>
        <w:numPr>
          <w:ilvl w:val="0"/>
          <w:numId w:val="12"/>
        </w:numPr>
      </w:pPr>
      <w:r>
        <w:t>Improve mid-term exam to 80% or better</w:t>
      </w:r>
    </w:p>
    <w:p w14:paraId="0DE3DC4B" w14:textId="73BC2EB3" w:rsidR="008C3D2C" w:rsidRDefault="008C3D2C" w:rsidP="008C3D2C">
      <w:pPr>
        <w:pStyle w:val="ListParagraph"/>
        <w:numPr>
          <w:ilvl w:val="0"/>
          <w:numId w:val="12"/>
        </w:numPr>
      </w:pPr>
      <w:r>
        <w:t>Complete one (1) additional course project (2 total) and improve Composite Average to 80% or better</w:t>
      </w:r>
    </w:p>
    <w:p w14:paraId="0C1B27F0" w14:textId="08918E4D" w:rsidR="001938B0" w:rsidRDefault="001938B0" w:rsidP="001938B0">
      <w:pPr>
        <w:pStyle w:val="ListParagraph"/>
        <w:numPr>
          <w:ilvl w:val="0"/>
          <w:numId w:val="12"/>
        </w:numPr>
      </w:pPr>
      <w:r>
        <w:t>Complete Linda.com Autodesk Revit 2017: Essential Training for Architecture Certificate</w:t>
      </w:r>
    </w:p>
    <w:p w14:paraId="7986F153" w14:textId="41D9E48E" w:rsidR="008C3D2C" w:rsidRDefault="001938B0" w:rsidP="008C3D2C">
      <w:r>
        <w:t xml:space="preserve"> </w:t>
      </w:r>
      <w:r w:rsidR="008C3D2C">
        <w:t>“</w:t>
      </w:r>
      <w:r w:rsidR="008C3D2C" w:rsidRPr="008C3D2C">
        <w:rPr>
          <w:b/>
        </w:rPr>
        <w:t>A</w:t>
      </w:r>
      <w:r w:rsidR="008C3D2C">
        <w:t>” Requirements</w:t>
      </w:r>
    </w:p>
    <w:p w14:paraId="48E4F350" w14:textId="77777777" w:rsidR="008C3D2C" w:rsidRDefault="008C3D2C" w:rsidP="008C3D2C">
      <w:pPr>
        <w:pStyle w:val="ListParagraph"/>
        <w:numPr>
          <w:ilvl w:val="0"/>
          <w:numId w:val="13"/>
        </w:numPr>
      </w:pPr>
      <w:r>
        <w:t>Complete all "B" requirements</w:t>
      </w:r>
    </w:p>
    <w:p w14:paraId="12572F23" w14:textId="26A5196A" w:rsidR="008C3D2C" w:rsidRDefault="008C3D2C" w:rsidP="008C3D2C">
      <w:pPr>
        <w:pStyle w:val="ListParagraph"/>
        <w:numPr>
          <w:ilvl w:val="0"/>
          <w:numId w:val="13"/>
        </w:numPr>
      </w:pPr>
      <w:r>
        <w:t>Improve Composite Average to 90% or better on all quizzes, lab assignments, mid-term &amp; course projects</w:t>
      </w:r>
    </w:p>
    <w:p w14:paraId="35B81AD9" w14:textId="6B99BD11" w:rsidR="008C3D2C" w:rsidRDefault="008C3D2C" w:rsidP="008C3D2C">
      <w:pPr>
        <w:pStyle w:val="ListParagraph"/>
        <w:numPr>
          <w:ilvl w:val="0"/>
          <w:numId w:val="13"/>
        </w:numPr>
      </w:pPr>
      <w:r>
        <w:t xml:space="preserve">Participate in $300 House Challenge Project </w:t>
      </w:r>
      <w:r w:rsidR="0059029C">
        <w:t xml:space="preserve">Final </w:t>
      </w:r>
      <w:r>
        <w:t>Presentation</w:t>
      </w:r>
      <w:r w:rsidR="0059029C">
        <w:t xml:space="preserve"> with evaluation of 90% or better</w:t>
      </w:r>
    </w:p>
    <w:p w14:paraId="03F72CB1" w14:textId="7EB0DC95" w:rsidR="0059029C" w:rsidRDefault="0059029C" w:rsidP="009F3ED4">
      <w:pPr>
        <w:pStyle w:val="ListParagraph"/>
        <w:numPr>
          <w:ilvl w:val="0"/>
          <w:numId w:val="13"/>
        </w:numPr>
      </w:pPr>
      <w:r>
        <w:t>Complete Linda.com Autodesk Revit 2017: Essential Training for Structure Certificate</w:t>
      </w:r>
    </w:p>
    <w:p w14:paraId="72EAB518" w14:textId="77777777" w:rsidR="008C3D2C" w:rsidRPr="008C3D2C" w:rsidRDefault="008C3D2C" w:rsidP="008C3D2C">
      <w:pPr>
        <w:rPr>
          <w:b/>
        </w:rPr>
      </w:pPr>
      <w:r w:rsidRPr="008C3D2C">
        <w:rPr>
          <w:b/>
        </w:rPr>
        <w:t>Extra Credit Opportunities &amp; Policy</w:t>
      </w:r>
    </w:p>
    <w:p w14:paraId="5B6A00EE" w14:textId="77777777" w:rsidR="00CB2BB4" w:rsidRDefault="00CB2BB4" w:rsidP="008C3D2C">
      <w:pPr>
        <w:pStyle w:val="ListParagraph"/>
        <w:numPr>
          <w:ilvl w:val="0"/>
          <w:numId w:val="14"/>
        </w:numPr>
      </w:pPr>
      <w:r>
        <w:t xml:space="preserve">Everyone starts with 2 free Rework Chits to improve a failed lab assignment or quiz. </w:t>
      </w:r>
    </w:p>
    <w:p w14:paraId="313257C0" w14:textId="012236DE" w:rsidR="008C3D2C" w:rsidRDefault="008C3D2C" w:rsidP="008C3D2C">
      <w:pPr>
        <w:pStyle w:val="ListParagraph"/>
        <w:numPr>
          <w:ilvl w:val="0"/>
          <w:numId w:val="14"/>
        </w:numPr>
      </w:pPr>
      <w:r>
        <w:lastRenderedPageBreak/>
        <w:t xml:space="preserve">You can </w:t>
      </w:r>
      <w:r w:rsidR="00CB2BB4">
        <w:t xml:space="preserve">also </w:t>
      </w:r>
      <w:r>
        <w:t xml:space="preserve">attend company presentations to win up to two (2) extra </w:t>
      </w:r>
      <w:r w:rsidR="00CB2BB4">
        <w:t>rework chits</w:t>
      </w:r>
      <w:r>
        <w:t>. Evidence will be required with the Extra Credit Form</w:t>
      </w:r>
      <w:r w:rsidR="00CB2BB4">
        <w:t xml:space="preserve"> with valid signatures.</w:t>
      </w:r>
    </w:p>
    <w:p w14:paraId="1EB8FA71" w14:textId="42FBBA6F" w:rsidR="00CB2BB4" w:rsidRDefault="008C3D2C" w:rsidP="00DA504C">
      <w:pPr>
        <w:pStyle w:val="ListParagraph"/>
        <w:numPr>
          <w:ilvl w:val="0"/>
          <w:numId w:val="14"/>
        </w:numPr>
      </w:pPr>
      <w:r>
        <w:t xml:space="preserve">You can </w:t>
      </w:r>
      <w:r w:rsidR="00CB2BB4">
        <w:t xml:space="preserve">also </w:t>
      </w:r>
      <w:r>
        <w:t xml:space="preserve">attend company interviews to win up to two (2) extra </w:t>
      </w:r>
      <w:r w:rsidR="00CB2BB4">
        <w:t xml:space="preserve">rework chits. </w:t>
      </w:r>
      <w:r>
        <w:t xml:space="preserve">Extra Credit Form </w:t>
      </w:r>
      <w:r w:rsidR="00CB2BB4">
        <w:t>with valid signatures.</w:t>
      </w:r>
    </w:p>
    <w:p w14:paraId="1ED3CDD3" w14:textId="77777777" w:rsidR="00F260B5" w:rsidRDefault="00F260B5" w:rsidP="00F260B5">
      <w:pPr>
        <w:pStyle w:val="Heading2"/>
      </w:pPr>
      <w:r>
        <w:t>Course Policies &amp; Safety Issues</w:t>
      </w:r>
    </w:p>
    <w:p w14:paraId="163B68CC" w14:textId="77777777" w:rsidR="00F260B5" w:rsidRDefault="00F260B5" w:rsidP="00F260B5">
      <w:pPr>
        <w:pStyle w:val="Heading3"/>
      </w:pPr>
      <w:r>
        <w:t>Communication with Instructor via Email</w:t>
      </w:r>
    </w:p>
    <w:p w14:paraId="003020EC" w14:textId="77777777" w:rsidR="00F260B5" w:rsidRDefault="00F260B5" w:rsidP="00F260B5">
      <w:r>
        <w:t>All online communications should be established through the Blackboard system. This means that all emails to the instructor should be submitted via the email function on the Blackboard course. Please include the course number, the course time, and reason for correspondence in the subject heading of ALL email correspondence (e.g. CM XXX 11 AM syllabus question). Failure to do so may result in a delay in responding or not getting any response. Remember to include your full name (first and last) in the body of the email. I will not return email to anonymous senders. Use of a non-university email account may also result in either a delay or non-response. The University provides free email accounts to all students. Non-university email addresses are sometimes filtered as spam. I will get back to you within 24-72 hours (there may be exceptions on weekends and holidays).</w:t>
      </w:r>
    </w:p>
    <w:p w14:paraId="516BA3CC" w14:textId="77777777" w:rsidR="00F260B5" w:rsidRDefault="00F260B5" w:rsidP="00F260B5">
      <w:r>
        <w:t xml:space="preserve">Email Etiquette: to practice your formal communication skills, be sure to use the following guidelines for contacting your professors (not just me) via E-mail: </w:t>
      </w:r>
    </w:p>
    <w:p w14:paraId="2977AD71" w14:textId="77777777" w:rsidR="00F260B5" w:rsidRDefault="00F260B5" w:rsidP="00F260B5">
      <w:pPr>
        <w:pStyle w:val="ListParagraph"/>
        <w:numPr>
          <w:ilvl w:val="0"/>
          <w:numId w:val="7"/>
        </w:numPr>
      </w:pPr>
      <w:r>
        <w:t xml:space="preserve">Use the subject line to indicate which course or topic you are emailing about. </w:t>
      </w:r>
    </w:p>
    <w:p w14:paraId="6F45923A" w14:textId="77777777" w:rsidR="00F260B5" w:rsidRDefault="00F260B5" w:rsidP="00F260B5">
      <w:pPr>
        <w:pStyle w:val="ListParagraph"/>
        <w:numPr>
          <w:ilvl w:val="0"/>
          <w:numId w:val="7"/>
        </w:numPr>
      </w:pPr>
      <w:r>
        <w:t xml:space="preserve">Always include a salutation (greeting). </w:t>
      </w:r>
    </w:p>
    <w:p w14:paraId="5B07B487" w14:textId="77777777" w:rsidR="00F260B5" w:rsidRDefault="00F260B5" w:rsidP="00F260B5">
      <w:pPr>
        <w:pStyle w:val="ListParagraph"/>
        <w:numPr>
          <w:ilvl w:val="0"/>
          <w:numId w:val="7"/>
        </w:numPr>
      </w:pPr>
      <w:r>
        <w:t xml:space="preserve">Use proper spelling, grammar, and punctuation. E-mail should not be treated like a text or a tweet. Proper sentence structure and formatting ensures that your message can be clearly understood by the reader. </w:t>
      </w:r>
    </w:p>
    <w:p w14:paraId="51A589D1" w14:textId="77777777" w:rsidR="00F260B5" w:rsidRDefault="00F260B5" w:rsidP="00F260B5">
      <w:pPr>
        <w:pStyle w:val="ListParagraph"/>
        <w:numPr>
          <w:ilvl w:val="0"/>
          <w:numId w:val="7"/>
        </w:numPr>
      </w:pPr>
      <w:r>
        <w:t>Make sure to sign your email or use a signature. It is important to include your name at the bottom of the message. Depending on your email address, your name might not be evident from your email unless you include it.</w:t>
      </w:r>
    </w:p>
    <w:p w14:paraId="56A4EA8B" w14:textId="77777777" w:rsidR="00F260B5" w:rsidRDefault="00F260B5" w:rsidP="00F260B5">
      <w:pPr>
        <w:pStyle w:val="Heading3"/>
      </w:pPr>
      <w:r>
        <w:t>Individual and Group Work</w:t>
      </w:r>
    </w:p>
    <w:p w14:paraId="0FC6CB9D" w14:textId="77777777" w:rsidR="00F260B5" w:rsidRDefault="00F260B5" w:rsidP="00F260B5">
      <w:r>
        <w:t xml:space="preserve">Students should use the appropriate discussion board for questions about learning topics, assignments, or other course work related issues. Each student is expected to complete the assignments independently and hand in their own work. For group projects, students shall collaborate with team members and contribute equally to the final deliverables of the projects. </w:t>
      </w:r>
    </w:p>
    <w:p w14:paraId="587DF5D7" w14:textId="77777777" w:rsidR="00F260B5" w:rsidRDefault="00F260B5" w:rsidP="00F260B5">
      <w:r>
        <w:t>Students shall not work on other class assignments during class lectures or do any activity that is irrelevant or disruptive to the class. The primary method of communication for this class will be Blackboard. Therefore, students are expected to check Blackboard every other day at the very minimum.</w:t>
      </w:r>
    </w:p>
    <w:p w14:paraId="734D0E99" w14:textId="77777777" w:rsidR="00F260B5" w:rsidRDefault="00F260B5" w:rsidP="00F260B5">
      <w:pPr>
        <w:pStyle w:val="Heading3"/>
      </w:pPr>
      <w:r>
        <w:t>Professionalism</w:t>
      </w:r>
    </w:p>
    <w:p w14:paraId="6E35E716" w14:textId="77777777" w:rsidR="00F260B5" w:rsidRDefault="00F260B5" w:rsidP="00F260B5">
      <w:r>
        <w:t>All class participants are expected to act professionally at all times. At a minimum, this shall include:</w:t>
      </w:r>
    </w:p>
    <w:p w14:paraId="24EF193A" w14:textId="77777777" w:rsidR="00F260B5" w:rsidRDefault="00F260B5" w:rsidP="00F260B5">
      <w:pPr>
        <w:pStyle w:val="ListParagraph"/>
        <w:numPr>
          <w:ilvl w:val="0"/>
          <w:numId w:val="6"/>
        </w:numPr>
      </w:pPr>
      <w:r>
        <w:t>Show up to class on time</w:t>
      </w:r>
    </w:p>
    <w:p w14:paraId="03A77EA5" w14:textId="77777777" w:rsidR="00F260B5" w:rsidRDefault="00F260B5" w:rsidP="00F260B5">
      <w:pPr>
        <w:pStyle w:val="ListParagraph"/>
        <w:numPr>
          <w:ilvl w:val="0"/>
          <w:numId w:val="6"/>
        </w:numPr>
      </w:pPr>
      <w:r>
        <w:t>Refrain from using cell phones during class periods</w:t>
      </w:r>
    </w:p>
    <w:p w14:paraId="4BB238BD" w14:textId="77777777" w:rsidR="00F260B5" w:rsidRDefault="00F260B5" w:rsidP="00F260B5">
      <w:pPr>
        <w:pStyle w:val="ListParagraph"/>
        <w:numPr>
          <w:ilvl w:val="0"/>
          <w:numId w:val="6"/>
        </w:numPr>
      </w:pPr>
      <w:r>
        <w:t>Actively participate in class activities</w:t>
      </w:r>
    </w:p>
    <w:p w14:paraId="0F37785D" w14:textId="77777777" w:rsidR="00F260B5" w:rsidRDefault="00F260B5" w:rsidP="00F260B5">
      <w:pPr>
        <w:pStyle w:val="ListParagraph"/>
        <w:numPr>
          <w:ilvl w:val="0"/>
          <w:numId w:val="6"/>
        </w:numPr>
      </w:pPr>
      <w:r>
        <w:t>Treat all members of the class with respect</w:t>
      </w:r>
    </w:p>
    <w:p w14:paraId="5E11491F" w14:textId="77777777" w:rsidR="00F260B5" w:rsidRDefault="00F260B5" w:rsidP="00F260B5">
      <w:pPr>
        <w:pStyle w:val="ListParagraph"/>
        <w:numPr>
          <w:ilvl w:val="0"/>
          <w:numId w:val="6"/>
        </w:numPr>
      </w:pPr>
      <w:r>
        <w:t>Don’t fall behind in the course work</w:t>
      </w:r>
    </w:p>
    <w:p w14:paraId="582F1316" w14:textId="77777777" w:rsidR="00F260B5" w:rsidRDefault="00F260B5" w:rsidP="00F260B5">
      <w:pPr>
        <w:pStyle w:val="ListParagraph"/>
        <w:numPr>
          <w:ilvl w:val="0"/>
          <w:numId w:val="6"/>
        </w:numPr>
      </w:pPr>
      <w:r>
        <w:t>Be a good team member</w:t>
      </w:r>
    </w:p>
    <w:p w14:paraId="20FC1141" w14:textId="77777777" w:rsidR="00F260B5" w:rsidRDefault="00F260B5" w:rsidP="00F260B5">
      <w:pPr>
        <w:pStyle w:val="Heading3"/>
      </w:pPr>
      <w:r>
        <w:t xml:space="preserve">Late work and make-up work policy. </w:t>
      </w:r>
    </w:p>
    <w:p w14:paraId="012EB16D" w14:textId="6B341C75" w:rsidR="00F260B5" w:rsidRDefault="00467020" w:rsidP="00F260B5">
      <w:r w:rsidRPr="00467020">
        <w:t>Late submission is only accepted before the cut-off date of assignments. There is no make-up allowed for quizzes/exams</w:t>
      </w:r>
      <w:r w:rsidR="0059029C">
        <w:t xml:space="preserve"> without authorized excuses</w:t>
      </w:r>
      <w:r w:rsidRPr="00467020">
        <w:t>. However, students can make written requests to the instructor to take quizzes/exams ahead of time if legitimate excuses are provided and validated</w:t>
      </w:r>
      <w:r w:rsidR="00F260B5">
        <w:t xml:space="preserve">. </w:t>
      </w:r>
    </w:p>
    <w:p w14:paraId="775948A8" w14:textId="77777777" w:rsidR="00F260B5" w:rsidRDefault="00F260B5" w:rsidP="00F260B5">
      <w:pPr>
        <w:pStyle w:val="Heading3"/>
      </w:pPr>
      <w:r>
        <w:lastRenderedPageBreak/>
        <w:t xml:space="preserve">Adding and Dropping Classes </w:t>
      </w:r>
    </w:p>
    <w:p w14:paraId="37455FBA" w14:textId="77777777" w:rsidR="00F260B5" w:rsidRDefault="00F260B5" w:rsidP="00F260B5">
      <w:pPr>
        <w:spacing w:after="0"/>
      </w:pPr>
      <w:r>
        <w:t>Students are responsible for understanding the policies and procedures about the adding/dropping of classes, academic renewals, etc. Students can find more information on adding and dropping at</w:t>
      </w:r>
    </w:p>
    <w:p w14:paraId="7B7629F9" w14:textId="6F1373F3" w:rsidR="00F260B5" w:rsidRDefault="00CB4ED5" w:rsidP="00F260B5">
      <w:pPr>
        <w:spacing w:before="0"/>
      </w:pPr>
      <w:hyperlink r:id="rId9" w:history="1">
        <w:r w:rsidR="00F260B5" w:rsidRPr="00BA40BE">
          <w:rPr>
            <w:rStyle w:val="Hyperlink"/>
          </w:rPr>
          <w:t>http://www.fresnostate.edu/studentaffairs/classschedule/registration/add-drop.html</w:t>
        </w:r>
      </w:hyperlink>
      <w:r w:rsidR="009453FF">
        <w:t>.</w:t>
      </w:r>
    </w:p>
    <w:p w14:paraId="7F3539A1" w14:textId="77777777" w:rsidR="00F260B5" w:rsidRDefault="00F260B5" w:rsidP="00F260B5">
      <w:pPr>
        <w:pStyle w:val="Heading3"/>
      </w:pPr>
      <w:r>
        <w:t>Address safety issues if relevant (labs, hazard materials, shops, field work, etc.).</w:t>
      </w:r>
    </w:p>
    <w:p w14:paraId="37F0BF37" w14:textId="4EA842EB" w:rsidR="00F260B5" w:rsidRDefault="00467020" w:rsidP="00F260B5">
      <w:r>
        <w:t xml:space="preserve">Full </w:t>
      </w:r>
      <w:r w:rsidR="00F260B5">
        <w:t xml:space="preserve">PPEs will be needed for </w:t>
      </w:r>
      <w:r>
        <w:t>site visits, field activities and other equivalent circumstances. The Department of Construction Management provides free PPEs to all CM students.</w:t>
      </w:r>
    </w:p>
    <w:p w14:paraId="29E45FD9" w14:textId="77777777" w:rsidR="00F260B5" w:rsidRDefault="00F260B5" w:rsidP="00F260B5">
      <w:pPr>
        <w:pStyle w:val="Heading3"/>
      </w:pPr>
      <w:r>
        <w:t>Plagiarism Detection</w:t>
      </w:r>
    </w:p>
    <w:p w14:paraId="393DCA85" w14:textId="5362CB9F" w:rsidR="00F260B5" w:rsidRDefault="00F260B5" w:rsidP="00F260B5">
      <w:r>
        <w:t xml:space="preserve">The campus subscribes to Turnitin and the SafeAssign plagiarism prevention service through Blackboard, and you will need to submit written assignments to Turnitin/ SafeAssign. Student work will be used for plagiarism detection and for no other purpose. The student may indicate in writing to the instructor that he/she refuses to participate in the plagiarism detection process, in which case the instructor can use other electronic means to verify the originality of their work. Turnitin/SafeAssign Originality Reports </w:t>
      </w:r>
      <w:r w:rsidRPr="00467020">
        <w:t>WILL N</w:t>
      </w:r>
      <w:r w:rsidR="00467020" w:rsidRPr="00467020">
        <w:t>OT</w:t>
      </w:r>
      <w:r w:rsidRPr="00467020">
        <w:t xml:space="preserve"> be available for your viewing.</w:t>
      </w:r>
    </w:p>
    <w:p w14:paraId="175CE8B5" w14:textId="77777777" w:rsidR="00F260B5" w:rsidRDefault="00F260B5" w:rsidP="00F260B5">
      <w:pPr>
        <w:pStyle w:val="Heading1"/>
        <w:rPr>
          <w:caps w:val="0"/>
        </w:rPr>
      </w:pPr>
      <w:r>
        <w:rPr>
          <w:caps w:val="0"/>
        </w:rPr>
        <w:t>UNIVERSITY POLICIES AND SERVICES</w:t>
      </w:r>
    </w:p>
    <w:p w14:paraId="6258354E" w14:textId="77777777" w:rsidR="00F260B5" w:rsidRDefault="00F260B5" w:rsidP="00F260B5">
      <w:pPr>
        <w:pStyle w:val="Heading2"/>
      </w:pPr>
      <w:r>
        <w:t xml:space="preserve">Students with Disabilities  </w:t>
      </w:r>
    </w:p>
    <w:p w14:paraId="6D01CB19" w14:textId="77777777" w:rsidR="00F260B5" w:rsidRDefault="00F260B5" w:rsidP="00F260B5">
      <w:r>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78D96F25" w14:textId="77777777" w:rsidR="00F260B5" w:rsidRDefault="00F260B5" w:rsidP="00F260B5">
      <w:pPr>
        <w:pStyle w:val="Heading2"/>
      </w:pPr>
      <w:r>
        <w:t>Honor Code</w:t>
      </w:r>
    </w:p>
    <w:p w14:paraId="4889E264" w14:textId="77777777" w:rsidR="00F260B5" w:rsidRDefault="00F260B5" w:rsidP="00F260B5">
      <w:r>
        <w:t>“Members of the Fresno State academic community adhere to principles of academic integrity and mutual respect while engaged in university work and related activities.” You should:</w:t>
      </w:r>
    </w:p>
    <w:p w14:paraId="6CBEEB38" w14:textId="77777777" w:rsidR="00F260B5" w:rsidRDefault="00F260B5" w:rsidP="00F260B5">
      <w:pPr>
        <w:pStyle w:val="ListParagraph"/>
        <w:numPr>
          <w:ilvl w:val="0"/>
          <w:numId w:val="8"/>
        </w:numPr>
      </w:pPr>
      <w:r>
        <w:t>understand or seek clarification about expectations for academic integrity in this course (including no cheating, plagiarism and inappropriate collaboration)</w:t>
      </w:r>
    </w:p>
    <w:p w14:paraId="7352BBD3" w14:textId="77777777" w:rsidR="00F260B5" w:rsidRDefault="00F260B5" w:rsidP="00F260B5">
      <w:pPr>
        <w:pStyle w:val="ListParagraph"/>
        <w:numPr>
          <w:ilvl w:val="0"/>
          <w:numId w:val="8"/>
        </w:numPr>
      </w:pPr>
      <w:r>
        <w:t>neither give nor receive unauthorized aid on examinations or other course work that is used by the instructor as the basis of grading.</w:t>
      </w:r>
    </w:p>
    <w:p w14:paraId="47FC90DA" w14:textId="77777777" w:rsidR="00F260B5" w:rsidRDefault="00F260B5" w:rsidP="00F260B5">
      <w:pPr>
        <w:pStyle w:val="ListParagraph"/>
        <w:numPr>
          <w:ilvl w:val="0"/>
          <w:numId w:val="8"/>
        </w:numPr>
      </w:pPr>
      <w:r>
        <w:t>take responsibility to monitor academic dishonesty in any form and to report it to the instructor or other appropriate official for action.</w:t>
      </w:r>
    </w:p>
    <w:p w14:paraId="28430852" w14:textId="77777777" w:rsidR="00F260B5" w:rsidRDefault="00F260B5" w:rsidP="00F260B5">
      <w:pPr>
        <w:pStyle w:val="Heading2"/>
      </w:pPr>
      <w:r>
        <w:t xml:space="preserve">Cheating and Plagiarism  </w:t>
      </w:r>
    </w:p>
    <w:p w14:paraId="2EA30AE1" w14:textId="77777777" w:rsidR="00F260B5" w:rsidRDefault="00F260B5" w:rsidP="00F260B5">
      <w:r>
        <w:t xml:space="preserve">Cheating is the actual or attempted practice of fraudulent or deceptive acts for the purpose of improving one's grade or obtaining course credit; such acts also include assisting another student to do so. Typically, such acts occur in relation to examinations. However, it is the intent of this definition that the term 'cheating' not be limited to examination situations only, but that it includes any and all actions by a student that are intended to gain an unearned academic advantage by fraudulent or deceptive means. Plagiarism is a specific form of cheating which consists of the misuse of the published and/or unpublished works of others by misrepresenting the material (i.e., their intellectual property) so used as one's own work. Penalties for cheating and plagiarism range from a </w:t>
      </w:r>
      <w:r w:rsidRPr="00F260B5">
        <w:rPr>
          <w:b/>
          <w:color w:val="FF0000"/>
        </w:rPr>
        <w:t>0 or F</w:t>
      </w:r>
      <w:r w:rsidRPr="00F260B5">
        <w:rPr>
          <w:color w:val="FF0000"/>
        </w:rPr>
        <w:t xml:space="preserve"> </w:t>
      </w:r>
      <w:r>
        <w:t>on a particular assignment, through an F for the course, to expulsion from the university. For more information on the University's policy regarding cheating and plagiarism, refer to the Class Schedule (Legal Notices on Cheating and Plagiarism) or the University Catalog (Policies and Regulations).</w:t>
      </w:r>
    </w:p>
    <w:p w14:paraId="3FE53274" w14:textId="77777777" w:rsidR="00F260B5" w:rsidRDefault="00F260B5" w:rsidP="00F260B5">
      <w:pPr>
        <w:pStyle w:val="Heading2"/>
      </w:pPr>
      <w:r>
        <w:t xml:space="preserve">Computers  </w:t>
      </w:r>
    </w:p>
    <w:p w14:paraId="56CD6860" w14:textId="77777777" w:rsidR="00F260B5" w:rsidRDefault="00F260B5" w:rsidP="00F260B5">
      <w:r>
        <w:t xml:space="preserve">"At California State University, Fresno, computers and communications links to remote resources are recognized as being integral to the education and research experience. Every student is required to have his/her own computer or have other personal access to a workstation (including a modem and a printer) with all the recommended software. The minimum and recommended standards for the workstations and software, which may vary by academic major, are updated periodically and are available from Information Technology Services (http://www.fresnostate.edu/technology) or the University Bookstore </w:t>
      </w:r>
      <w:r>
        <w:lastRenderedPageBreak/>
        <w:t>(http://www.kennelbookstore.com). In the curriculum and class assignments, students are presumed to have 24-hour access to a computer workstation and the necessary communication links to the University's information resources."</w:t>
      </w:r>
    </w:p>
    <w:p w14:paraId="212A1BB8" w14:textId="77777777" w:rsidR="00F260B5" w:rsidRDefault="00F260B5" w:rsidP="00F260B5">
      <w:pPr>
        <w:pStyle w:val="Heading2"/>
      </w:pPr>
      <w:r>
        <w:t>Disruptive Classroom Behavior</w:t>
      </w:r>
    </w:p>
    <w:p w14:paraId="67762A72" w14:textId="77777777" w:rsidR="00F260B5" w:rsidRDefault="00F260B5" w:rsidP="00F260B5">
      <w:r>
        <w:t>"The classroom is a special environment in which students and faculty come together to promote learning and growth. It is essential to this learning environment that respect for the rights of others seeking to learn, respect for the professionalism of the instructor, and the general goals of academic freedom are maintained. Differences of viewpoint or concerns should be expressed in terms which are supportive of the learning process, creating an environment in which students and faculty may learn to reason with clarity and compassion, to share of themselves without losing their identities, and to develop an understanding of the community in which they live. Student conduct which disrupts the learning process shall not be tolerated and may lead to disciplinary action and/or removal from class."</w:t>
      </w:r>
    </w:p>
    <w:p w14:paraId="3B4757FE" w14:textId="77777777" w:rsidR="00F260B5" w:rsidRDefault="00F260B5" w:rsidP="00F260B5">
      <w:pPr>
        <w:pStyle w:val="Heading2"/>
      </w:pPr>
      <w:r>
        <w:t>Copyright Policy</w:t>
      </w:r>
    </w:p>
    <w:p w14:paraId="3B07796D" w14:textId="77777777" w:rsidR="00F260B5" w:rsidRDefault="00F260B5" w:rsidP="00F260B5">
      <w:r>
        <w:t xml:space="preserve">Copyright laws and fair use policies protect the rights of those who have produced the material. The copy in this course has been provided for private study, scholarship, or research. Other uses may require permission from the copyright holder. The user of this work is responsible for adhering to copyright law of the U.S. (Title 17, U.S. Code). To help you familiarize yourself with copyright and fair use policies, the University encourages you to visit its Copyright Web Page </w:t>
      </w:r>
      <w:hyperlink r:id="rId10" w:history="1">
        <w:r w:rsidRPr="00F260B5">
          <w:rPr>
            <w:rStyle w:val="Hyperlink"/>
          </w:rPr>
          <w:t>https:/library.fresnostate.edu/info/copyright-policy</w:t>
        </w:r>
      </w:hyperlink>
      <w:r>
        <w:t>.</w:t>
      </w:r>
    </w:p>
    <w:p w14:paraId="28CA0F62" w14:textId="77777777" w:rsidR="00F260B5" w:rsidRDefault="00F260B5" w:rsidP="00F260B5">
      <w:r>
        <w:t>Blackboard course web sites contain material protected by copyrights held by the instructor, other individuals or institutions. Such material is used for educational purposes in accord with copyright law and/or with permission given by the owners of the original material. You may download one copy of the materials on any single computer for non-commercial, personal, or educational purposes only, provided that you (1) do not modify it, (2) use it only for the duration of this course, and (3) include both this notice and any copyright notice originally included with the material. Beyond this use, no material from the course web site may be copied, reproduced, re-published, uploaded, posted, transmitted, or distributed in any way without the permission of the original copyright holder. The instructor assumes no responsibility for individuals who improperly use copyrighted material placed on the web site.</w:t>
      </w:r>
    </w:p>
    <w:p w14:paraId="6ABCF2B3" w14:textId="77777777" w:rsidR="00F260B5" w:rsidRDefault="00F260B5" w:rsidP="00F260B5">
      <w:pPr>
        <w:pStyle w:val="Heading2"/>
      </w:pPr>
      <w:r>
        <w:t>Free Tutoring &amp; Student Support</w:t>
      </w:r>
    </w:p>
    <w:p w14:paraId="6DB79D88" w14:textId="77777777" w:rsidR="00F260B5" w:rsidRDefault="00F260B5" w:rsidP="00F260B5">
      <w:r>
        <w:t>Please contact the Learning Center (</w:t>
      </w:r>
      <w:hyperlink r:id="rId11" w:history="1">
        <w:r w:rsidRPr="00906B6A">
          <w:rPr>
            <w:rStyle w:val="Hyperlink"/>
          </w:rPr>
          <w:t>http://fresnostate.edu/studentaffairs/lrc</w:t>
        </w:r>
      </w:hyperlink>
      <w:r>
        <w:t>) in the Collection Level (basement level) of the Henry Madden Library for free tutoring on campus. You can reach them by phone at (559) 278-3052.</w:t>
      </w:r>
    </w:p>
    <w:p w14:paraId="382368D0" w14:textId="77777777" w:rsidR="00F260B5" w:rsidRDefault="00F260B5" w:rsidP="00F260B5">
      <w:r>
        <w:t xml:space="preserve">Our campus has developed </w:t>
      </w:r>
      <w:proofErr w:type="spellStart"/>
      <w:r>
        <w:t>SupportNet</w:t>
      </w:r>
      <w:proofErr w:type="spellEnd"/>
      <w:r>
        <w:t xml:space="preserve"> to connect students with specific campus resources (</w:t>
      </w:r>
      <w:hyperlink r:id="rId12" w:history="1">
        <w:r w:rsidRPr="00906B6A">
          <w:rPr>
            <w:rStyle w:val="Hyperlink"/>
          </w:rPr>
          <w:t>http://fresnostate.edu/studentaffairs/lrc/supportnet</w:t>
        </w:r>
      </w:hyperlink>
      <w:r>
        <w:t xml:space="preserve">) promoting academic success. Students may be referred to it if you believe they need the services provided by </w:t>
      </w:r>
      <w:proofErr w:type="spellStart"/>
      <w:r>
        <w:t>SupportNet</w:t>
      </w:r>
      <w:proofErr w:type="spellEnd"/>
      <w:r>
        <w:t xml:space="preserve"> to succeed in your course. </w:t>
      </w:r>
    </w:p>
    <w:p w14:paraId="4178B786" w14:textId="77777777" w:rsidR="00F260B5" w:rsidRDefault="00F260B5" w:rsidP="00F260B5">
      <w:pPr>
        <w:pStyle w:val="Heading1"/>
      </w:pPr>
      <w:r>
        <w:t>SUBJECT TO CHANGE STATEMENT</w:t>
      </w:r>
    </w:p>
    <w:p w14:paraId="4F255FDA" w14:textId="77777777" w:rsidR="00F260B5" w:rsidRDefault="00F260B5" w:rsidP="00F260B5">
      <w:r>
        <w:t xml:space="preserve">This syllabus and schedule are subject to change in the event of extenuating circumstances. </w:t>
      </w:r>
    </w:p>
    <w:p w14:paraId="67DB15AB" w14:textId="77777777" w:rsidR="00F260B5" w:rsidRDefault="00F260B5" w:rsidP="00F260B5">
      <w:pPr>
        <w:pStyle w:val="Heading1"/>
      </w:pPr>
      <w:r>
        <w:t>STUDENT HANDBOOK</w:t>
      </w:r>
    </w:p>
    <w:p w14:paraId="5ADB3B67" w14:textId="77777777" w:rsidR="00F260B5" w:rsidRDefault="00F260B5" w:rsidP="00F260B5">
      <w:r>
        <w:t xml:space="preserve">Information on student rights, responsibilities, academic honesty, etc., can be found on the Fresno State Student Handbook web page. The web page is located at: </w:t>
      </w:r>
      <w:hyperlink r:id="rId13" w:history="1">
        <w:r w:rsidRPr="00906B6A">
          <w:rPr>
            <w:rStyle w:val="Hyperlink"/>
          </w:rPr>
          <w:t>http://www.fresnostate.edu/studentaffairs/division/general/studenthandbook/</w:t>
        </w:r>
      </w:hyperlink>
      <w:r>
        <w:t>.</w:t>
      </w:r>
    </w:p>
    <w:p w14:paraId="2E78A3F1" w14:textId="77777777" w:rsidR="009453FF" w:rsidRDefault="009453FF">
      <w:pPr>
        <w:jc w:val="left"/>
        <w:rPr>
          <w:rFonts w:eastAsiaTheme="majorEastAsia" w:cstheme="majorBidi"/>
          <w:b/>
          <w:sz w:val="28"/>
          <w:szCs w:val="32"/>
        </w:rPr>
      </w:pPr>
      <w:r>
        <w:rPr>
          <w:caps/>
        </w:rPr>
        <w:br w:type="page"/>
      </w:r>
    </w:p>
    <w:p w14:paraId="2782C90B" w14:textId="31373853" w:rsidR="00F260B5" w:rsidRDefault="00F260B5" w:rsidP="00F260B5">
      <w:pPr>
        <w:pStyle w:val="Heading1"/>
        <w:rPr>
          <w:caps w:val="0"/>
        </w:rPr>
      </w:pPr>
      <w:r>
        <w:rPr>
          <w:caps w:val="0"/>
        </w:rPr>
        <w:lastRenderedPageBreak/>
        <w:t>COURSE CALENDAR</w:t>
      </w:r>
    </w:p>
    <w:p w14:paraId="1218B311" w14:textId="77777777" w:rsidR="00F260B5" w:rsidRPr="00F260B5" w:rsidRDefault="00F260B5" w:rsidP="00F260B5">
      <w:pPr>
        <w:spacing w:after="0"/>
        <w:jc w:val="center"/>
        <w:rPr>
          <w:b/>
        </w:rPr>
      </w:pPr>
      <w:r w:rsidRPr="00F260B5">
        <w:rPr>
          <w:b/>
        </w:rPr>
        <w:t>Tentative Course Schedule</w:t>
      </w:r>
    </w:p>
    <w:p w14:paraId="38732685" w14:textId="12F7B132" w:rsidR="001D0CEA" w:rsidRDefault="008E1A3D" w:rsidP="00083A42">
      <w:pPr>
        <w:jc w:val="center"/>
        <w:rPr>
          <w:b/>
        </w:rPr>
      </w:pPr>
      <w:r>
        <w:rPr>
          <w:b/>
        </w:rPr>
        <w:t>Spring</w:t>
      </w:r>
      <w:r w:rsidR="00F260B5" w:rsidRPr="00F260B5">
        <w:rPr>
          <w:b/>
        </w:rPr>
        <w:t xml:space="preserve"> 201</w:t>
      </w:r>
      <w:r>
        <w:rPr>
          <w:b/>
        </w:rPr>
        <w:t>9</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
        <w:gridCol w:w="1657"/>
        <w:gridCol w:w="3543"/>
        <w:gridCol w:w="2176"/>
        <w:gridCol w:w="1539"/>
      </w:tblGrid>
      <w:tr w:rsidR="001D0CEA" w:rsidRPr="001D0CEA" w14:paraId="6E4F1A6E"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12EB2859" w14:textId="77777777" w:rsidR="001D0CEA" w:rsidRPr="001D0CEA" w:rsidRDefault="001D0CEA" w:rsidP="009F3ED4">
            <w:pPr>
              <w:spacing w:before="0" w:after="0"/>
              <w:jc w:val="left"/>
              <w:rPr>
                <w:rFonts w:cs="Arial"/>
                <w:szCs w:val="20"/>
              </w:rPr>
            </w:pP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627796E7" w14:textId="77777777" w:rsidR="001D0CEA" w:rsidRPr="001D0CEA" w:rsidRDefault="001D0CEA" w:rsidP="009F3ED4">
            <w:pPr>
              <w:spacing w:before="0" w:after="0"/>
              <w:jc w:val="left"/>
              <w:rPr>
                <w:rFonts w:cs="Arial"/>
                <w:szCs w:val="20"/>
              </w:rPr>
            </w:pPr>
            <w:r w:rsidRPr="001D0CEA">
              <w:rPr>
                <w:rFonts w:cs="Arial"/>
                <w:b/>
                <w:szCs w:val="20"/>
              </w:rPr>
              <w:t>Date</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20E4FB14" w14:textId="77777777" w:rsidR="001D0CEA" w:rsidRPr="001D0CEA" w:rsidRDefault="001D0CEA" w:rsidP="009F3ED4">
            <w:pPr>
              <w:spacing w:before="0" w:after="0"/>
              <w:jc w:val="left"/>
              <w:rPr>
                <w:rFonts w:cs="Arial"/>
                <w:szCs w:val="20"/>
              </w:rPr>
            </w:pPr>
            <w:r w:rsidRPr="001D0CEA">
              <w:rPr>
                <w:rFonts w:cs="Arial"/>
                <w:b/>
                <w:szCs w:val="20"/>
              </w:rPr>
              <w:t>Topic</w:t>
            </w:r>
          </w:p>
        </w:tc>
        <w:tc>
          <w:tcPr>
            <w:tcW w:w="3715" w:type="dxa"/>
            <w:gridSpan w:val="2"/>
            <w:tcBorders>
              <w:top w:val="single" w:sz="4" w:space="0" w:color="000000"/>
              <w:left w:val="single" w:sz="4" w:space="0" w:color="000000"/>
              <w:bottom w:val="single" w:sz="4" w:space="0" w:color="000000"/>
              <w:right w:val="single" w:sz="4" w:space="0" w:color="000000"/>
            </w:tcBorders>
            <w:vAlign w:val="center"/>
            <w:hideMark/>
          </w:tcPr>
          <w:p w14:paraId="0B80FBF8" w14:textId="62780A20" w:rsidR="001D0CEA" w:rsidRPr="001D0CEA" w:rsidRDefault="00976A4D" w:rsidP="009F3ED4">
            <w:pPr>
              <w:spacing w:before="0" w:after="0"/>
              <w:jc w:val="left"/>
              <w:rPr>
                <w:rFonts w:cs="Arial"/>
                <w:szCs w:val="20"/>
              </w:rPr>
            </w:pPr>
            <w:r>
              <w:rPr>
                <w:rFonts w:cs="Arial"/>
                <w:b/>
                <w:szCs w:val="20"/>
              </w:rPr>
              <w:t>Notes,</w:t>
            </w:r>
            <w:r w:rsidR="001D0CEA" w:rsidRPr="001D0CEA">
              <w:rPr>
                <w:rFonts w:cs="Arial"/>
                <w:b/>
                <w:szCs w:val="20"/>
              </w:rPr>
              <w:t xml:space="preserve"> Assignment</w:t>
            </w:r>
            <w:r>
              <w:rPr>
                <w:rFonts w:cs="Arial"/>
                <w:b/>
                <w:szCs w:val="20"/>
              </w:rPr>
              <w:t xml:space="preserve"> &amp; Deliverables</w:t>
            </w:r>
          </w:p>
        </w:tc>
      </w:tr>
      <w:tr w:rsidR="00B15541" w:rsidRPr="001D0CEA" w14:paraId="6A7AE3F4"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6BB5D6C9" w14:textId="7B5B725E" w:rsidR="00B15541" w:rsidRPr="00B15541" w:rsidRDefault="00B15541" w:rsidP="00B15541">
            <w:pPr>
              <w:spacing w:before="0" w:after="0"/>
              <w:jc w:val="left"/>
              <w:rPr>
                <w:rFonts w:cs="Arial"/>
                <w:szCs w:val="20"/>
              </w:rPr>
            </w:pPr>
            <w:r w:rsidRPr="00B15541">
              <w:rPr>
                <w:rFonts w:eastAsia="Times New Roman" w:cs="Arial"/>
                <w:szCs w:val="20"/>
              </w:rPr>
              <w:t>1</w:t>
            </w:r>
          </w:p>
        </w:tc>
        <w:tc>
          <w:tcPr>
            <w:tcW w:w="1657" w:type="dxa"/>
            <w:tcBorders>
              <w:top w:val="single" w:sz="4" w:space="0" w:color="000000"/>
              <w:left w:val="single" w:sz="4" w:space="0" w:color="000000"/>
              <w:bottom w:val="single" w:sz="4" w:space="0" w:color="000000"/>
              <w:right w:val="single" w:sz="4" w:space="0" w:color="000000"/>
            </w:tcBorders>
            <w:vAlign w:val="center"/>
          </w:tcPr>
          <w:p w14:paraId="39FDBB5B" w14:textId="7E3F7961" w:rsidR="00B15541" w:rsidRPr="00B15541" w:rsidRDefault="00B15541" w:rsidP="00B15541">
            <w:pPr>
              <w:spacing w:before="0" w:after="0"/>
              <w:jc w:val="left"/>
              <w:rPr>
                <w:rFonts w:cs="Arial"/>
                <w:szCs w:val="20"/>
              </w:rPr>
            </w:pPr>
            <w:r w:rsidRPr="00B15541">
              <w:rPr>
                <w:rFonts w:eastAsia="Times New Roman" w:cs="Arial"/>
                <w:szCs w:val="20"/>
              </w:rPr>
              <w:t>Thurs., Jan 17</w:t>
            </w:r>
          </w:p>
        </w:tc>
        <w:tc>
          <w:tcPr>
            <w:tcW w:w="3543" w:type="dxa"/>
            <w:tcBorders>
              <w:top w:val="single" w:sz="4" w:space="0" w:color="000000"/>
              <w:left w:val="single" w:sz="4" w:space="0" w:color="000000"/>
              <w:bottom w:val="single" w:sz="4" w:space="0" w:color="000000"/>
              <w:right w:val="single" w:sz="4" w:space="0" w:color="000000"/>
            </w:tcBorders>
            <w:vAlign w:val="center"/>
          </w:tcPr>
          <w:p w14:paraId="56095FE8" w14:textId="1986234F"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Syllabus</w:t>
            </w:r>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40B13CEB" w14:textId="00727CD3" w:rsidR="00B15541" w:rsidRPr="000E353F" w:rsidRDefault="00B15541" w:rsidP="00B15541">
            <w:pPr>
              <w:spacing w:before="0" w:after="0"/>
              <w:jc w:val="left"/>
              <w:rPr>
                <w:rFonts w:cs="Arial"/>
                <w:szCs w:val="20"/>
              </w:rPr>
            </w:pPr>
            <w:r w:rsidRPr="000E353F">
              <w:rPr>
                <w:rFonts w:cs="Arial"/>
                <w:szCs w:val="20"/>
              </w:rPr>
              <w:t>Course expectations &amp; introduction</w:t>
            </w:r>
          </w:p>
        </w:tc>
      </w:tr>
      <w:tr w:rsidR="00B15541" w:rsidRPr="001D0CEA" w14:paraId="3035EDA7"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0787E6A7" w14:textId="64207A8B" w:rsidR="00B15541" w:rsidRPr="00B15541" w:rsidRDefault="00B15541" w:rsidP="00B15541">
            <w:pPr>
              <w:spacing w:before="0" w:after="0"/>
              <w:jc w:val="left"/>
              <w:rPr>
                <w:rFonts w:cs="Arial"/>
                <w:szCs w:val="20"/>
              </w:rPr>
            </w:pPr>
            <w:r w:rsidRPr="00B15541">
              <w:rPr>
                <w:rFonts w:cs="Arial"/>
                <w:szCs w:val="20"/>
              </w:rPr>
              <w:t>2</w:t>
            </w:r>
          </w:p>
        </w:tc>
        <w:tc>
          <w:tcPr>
            <w:tcW w:w="1657" w:type="dxa"/>
            <w:tcBorders>
              <w:top w:val="single" w:sz="4" w:space="0" w:color="000000"/>
              <w:left w:val="single" w:sz="4" w:space="0" w:color="000000"/>
              <w:bottom w:val="single" w:sz="4" w:space="0" w:color="000000"/>
              <w:right w:val="single" w:sz="4" w:space="0" w:color="000000"/>
            </w:tcBorders>
            <w:vAlign w:val="center"/>
          </w:tcPr>
          <w:p w14:paraId="03A85470" w14:textId="4D0A0D86" w:rsidR="00B15541" w:rsidRPr="00B15541" w:rsidRDefault="00B15541" w:rsidP="00B15541">
            <w:pPr>
              <w:spacing w:before="0" w:after="0"/>
              <w:jc w:val="left"/>
              <w:rPr>
                <w:rFonts w:cs="Arial"/>
                <w:szCs w:val="20"/>
              </w:rPr>
            </w:pPr>
            <w:r w:rsidRPr="00B15541">
              <w:rPr>
                <w:rFonts w:eastAsia="Times New Roman" w:cs="Arial"/>
                <w:szCs w:val="20"/>
              </w:rPr>
              <w:t>Tues., Jan 22</w:t>
            </w:r>
          </w:p>
        </w:tc>
        <w:tc>
          <w:tcPr>
            <w:tcW w:w="35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BBBEFE7"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 xml:space="preserve">Print Reading – Lecture 1 </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3EF58FF"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Chapter 1, 2, 3, 4;</w:t>
            </w:r>
          </w:p>
        </w:tc>
      </w:tr>
      <w:tr w:rsidR="00B15541" w:rsidRPr="001D0CEA" w14:paraId="2B85D572"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1FEAF04B" w14:textId="15B59E28" w:rsidR="00B15541" w:rsidRPr="00B15541" w:rsidRDefault="00B15541" w:rsidP="00B15541">
            <w:pPr>
              <w:spacing w:before="0" w:after="0"/>
              <w:jc w:val="left"/>
              <w:rPr>
                <w:rFonts w:cs="Arial"/>
                <w:szCs w:val="20"/>
              </w:rPr>
            </w:pPr>
            <w:r w:rsidRPr="00B15541">
              <w:rPr>
                <w:rFonts w:eastAsia="Times New Roman" w:cs="Arial"/>
                <w:szCs w:val="20"/>
              </w:rPr>
              <w:t>3</w:t>
            </w:r>
          </w:p>
        </w:tc>
        <w:tc>
          <w:tcPr>
            <w:tcW w:w="1657" w:type="dxa"/>
            <w:tcBorders>
              <w:top w:val="single" w:sz="4" w:space="0" w:color="000000"/>
              <w:left w:val="single" w:sz="4" w:space="0" w:color="000000"/>
              <w:bottom w:val="single" w:sz="4" w:space="0" w:color="000000"/>
              <w:right w:val="single" w:sz="4" w:space="0" w:color="000000"/>
            </w:tcBorders>
            <w:vAlign w:val="center"/>
          </w:tcPr>
          <w:p w14:paraId="131131CF" w14:textId="73811B27" w:rsidR="00B15541" w:rsidRPr="00B15541" w:rsidRDefault="00B15541" w:rsidP="00B15541">
            <w:pPr>
              <w:spacing w:before="0" w:after="0"/>
              <w:jc w:val="left"/>
              <w:rPr>
                <w:rFonts w:cs="Arial"/>
                <w:szCs w:val="20"/>
              </w:rPr>
            </w:pPr>
            <w:r w:rsidRPr="00B15541">
              <w:rPr>
                <w:rFonts w:eastAsia="Times New Roman" w:cs="Arial"/>
                <w:szCs w:val="20"/>
              </w:rPr>
              <w:t>Thurs., Jan 24</w:t>
            </w:r>
          </w:p>
        </w:tc>
        <w:tc>
          <w:tcPr>
            <w:tcW w:w="35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5B08D65"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Print Reading – Lab 1</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12D2233"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Lab Assignment 01 (Due)</w:t>
            </w:r>
          </w:p>
        </w:tc>
      </w:tr>
      <w:tr w:rsidR="00B15541" w:rsidRPr="001D0CEA" w14:paraId="597A1AAD"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485A44DD" w14:textId="3AFB90F8" w:rsidR="00B15541" w:rsidRPr="00B15541" w:rsidRDefault="00B15541" w:rsidP="00B15541">
            <w:pPr>
              <w:spacing w:before="0" w:after="0"/>
              <w:jc w:val="left"/>
              <w:rPr>
                <w:rFonts w:cs="Arial"/>
                <w:szCs w:val="20"/>
              </w:rPr>
            </w:pPr>
            <w:r w:rsidRPr="00B15541">
              <w:rPr>
                <w:rFonts w:cs="Arial"/>
                <w:szCs w:val="20"/>
              </w:rPr>
              <w:t>4</w:t>
            </w:r>
          </w:p>
        </w:tc>
        <w:tc>
          <w:tcPr>
            <w:tcW w:w="1657" w:type="dxa"/>
            <w:tcBorders>
              <w:top w:val="single" w:sz="4" w:space="0" w:color="000000"/>
              <w:left w:val="single" w:sz="4" w:space="0" w:color="000000"/>
              <w:bottom w:val="single" w:sz="4" w:space="0" w:color="000000"/>
              <w:right w:val="single" w:sz="4" w:space="0" w:color="000000"/>
            </w:tcBorders>
            <w:vAlign w:val="center"/>
          </w:tcPr>
          <w:p w14:paraId="4A10B2F1" w14:textId="5FF53FDA" w:rsidR="00B15541" w:rsidRPr="00B15541" w:rsidRDefault="00B15541" w:rsidP="00B15541">
            <w:pPr>
              <w:spacing w:before="0" w:after="0"/>
              <w:jc w:val="left"/>
              <w:rPr>
                <w:rFonts w:cs="Arial"/>
                <w:szCs w:val="20"/>
              </w:rPr>
            </w:pPr>
            <w:r w:rsidRPr="00B15541">
              <w:rPr>
                <w:rFonts w:eastAsia="Times New Roman" w:cs="Arial"/>
                <w:szCs w:val="20"/>
              </w:rPr>
              <w:t>Tues., Jan 29</w:t>
            </w:r>
          </w:p>
        </w:tc>
        <w:tc>
          <w:tcPr>
            <w:tcW w:w="35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DADAD86"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Print Reading – Lecture 2</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AE6F60E"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Chapter 6</w:t>
            </w:r>
          </w:p>
        </w:tc>
      </w:tr>
      <w:tr w:rsidR="00B15541" w:rsidRPr="001D0CEA" w14:paraId="73E7B426"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3C5E4367" w14:textId="5E9F6C27" w:rsidR="00B15541" w:rsidRPr="00B15541" w:rsidRDefault="00B15541" w:rsidP="00B15541">
            <w:pPr>
              <w:spacing w:before="0" w:after="0"/>
              <w:jc w:val="left"/>
              <w:rPr>
                <w:rFonts w:cs="Arial"/>
                <w:szCs w:val="20"/>
              </w:rPr>
            </w:pPr>
            <w:r w:rsidRPr="00B15541">
              <w:rPr>
                <w:rFonts w:cs="Arial"/>
                <w:szCs w:val="20"/>
              </w:rPr>
              <w:t>5</w:t>
            </w:r>
          </w:p>
        </w:tc>
        <w:tc>
          <w:tcPr>
            <w:tcW w:w="1657" w:type="dxa"/>
            <w:tcBorders>
              <w:top w:val="single" w:sz="4" w:space="0" w:color="000000"/>
              <w:left w:val="single" w:sz="4" w:space="0" w:color="000000"/>
              <w:bottom w:val="single" w:sz="4" w:space="0" w:color="000000"/>
              <w:right w:val="single" w:sz="4" w:space="0" w:color="000000"/>
            </w:tcBorders>
            <w:vAlign w:val="center"/>
          </w:tcPr>
          <w:p w14:paraId="074C971F" w14:textId="25050BD5" w:rsidR="00B15541" w:rsidRPr="00B15541" w:rsidRDefault="00B15541" w:rsidP="00B15541">
            <w:pPr>
              <w:spacing w:before="0" w:after="0"/>
              <w:jc w:val="left"/>
              <w:rPr>
                <w:rFonts w:cs="Arial"/>
                <w:szCs w:val="20"/>
              </w:rPr>
            </w:pPr>
            <w:r w:rsidRPr="00B15541">
              <w:rPr>
                <w:rFonts w:eastAsia="Times New Roman" w:cs="Arial"/>
                <w:szCs w:val="20"/>
              </w:rPr>
              <w:t>Thurs., Jan 31</w:t>
            </w:r>
          </w:p>
        </w:tc>
        <w:tc>
          <w:tcPr>
            <w:tcW w:w="35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04E256E"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Print Reading – Lab 2</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0FEA408"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Lab Assignment 02 (Due)</w:t>
            </w:r>
          </w:p>
        </w:tc>
      </w:tr>
      <w:tr w:rsidR="00B15541" w:rsidRPr="001D0CEA" w14:paraId="55ADB989"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1AF70FB7" w14:textId="4DA3A0ED" w:rsidR="00B15541" w:rsidRPr="00B15541" w:rsidRDefault="00B15541" w:rsidP="00B15541">
            <w:pPr>
              <w:spacing w:before="0" w:after="0"/>
              <w:jc w:val="left"/>
              <w:rPr>
                <w:rFonts w:cs="Arial"/>
                <w:szCs w:val="20"/>
              </w:rPr>
            </w:pPr>
            <w:r w:rsidRPr="00B15541">
              <w:rPr>
                <w:rFonts w:eastAsia="Times New Roman" w:cs="Arial"/>
                <w:szCs w:val="20"/>
              </w:rPr>
              <w:t>6</w:t>
            </w:r>
          </w:p>
        </w:tc>
        <w:tc>
          <w:tcPr>
            <w:tcW w:w="1657" w:type="dxa"/>
            <w:tcBorders>
              <w:top w:val="single" w:sz="4" w:space="0" w:color="000000"/>
              <w:left w:val="single" w:sz="4" w:space="0" w:color="000000"/>
              <w:bottom w:val="single" w:sz="4" w:space="0" w:color="000000"/>
              <w:right w:val="single" w:sz="4" w:space="0" w:color="000000"/>
            </w:tcBorders>
            <w:vAlign w:val="center"/>
          </w:tcPr>
          <w:p w14:paraId="1322A757" w14:textId="196186EE" w:rsidR="00B15541" w:rsidRPr="00B15541" w:rsidRDefault="00B15541" w:rsidP="00B15541">
            <w:pPr>
              <w:spacing w:before="0" w:after="0"/>
              <w:jc w:val="left"/>
              <w:rPr>
                <w:rFonts w:cs="Arial"/>
                <w:szCs w:val="20"/>
              </w:rPr>
            </w:pPr>
            <w:r w:rsidRPr="00B15541">
              <w:rPr>
                <w:rFonts w:eastAsia="Times New Roman" w:cs="Arial"/>
                <w:szCs w:val="20"/>
              </w:rPr>
              <w:t>Tues., Feb 5</w:t>
            </w:r>
          </w:p>
        </w:tc>
        <w:tc>
          <w:tcPr>
            <w:tcW w:w="35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37A6F80"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Print Reading – Lecture 3</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B14527F"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Chapter 7, 8</w:t>
            </w:r>
          </w:p>
        </w:tc>
      </w:tr>
      <w:tr w:rsidR="00B15541" w:rsidRPr="001D0CEA" w14:paraId="47ABF176"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04B3B017" w14:textId="4D822257" w:rsidR="00B15541" w:rsidRPr="00B15541" w:rsidRDefault="00B15541" w:rsidP="00B15541">
            <w:pPr>
              <w:spacing w:before="0" w:after="0"/>
              <w:jc w:val="left"/>
              <w:rPr>
                <w:rFonts w:cs="Arial"/>
                <w:szCs w:val="20"/>
              </w:rPr>
            </w:pPr>
            <w:r w:rsidRPr="00B15541">
              <w:rPr>
                <w:rFonts w:eastAsia="Times New Roman" w:cs="Arial"/>
                <w:szCs w:val="20"/>
              </w:rPr>
              <w:t>7</w:t>
            </w:r>
          </w:p>
        </w:tc>
        <w:tc>
          <w:tcPr>
            <w:tcW w:w="1657" w:type="dxa"/>
            <w:tcBorders>
              <w:top w:val="single" w:sz="4" w:space="0" w:color="000000"/>
              <w:left w:val="single" w:sz="4" w:space="0" w:color="000000"/>
              <w:bottom w:val="single" w:sz="4" w:space="0" w:color="000000"/>
              <w:right w:val="single" w:sz="4" w:space="0" w:color="000000"/>
            </w:tcBorders>
            <w:vAlign w:val="center"/>
          </w:tcPr>
          <w:p w14:paraId="7C77045F" w14:textId="146C4132" w:rsidR="00B15541" w:rsidRPr="00B15541" w:rsidRDefault="00B15541" w:rsidP="00B15541">
            <w:pPr>
              <w:spacing w:before="0" w:after="0"/>
              <w:jc w:val="left"/>
              <w:rPr>
                <w:rFonts w:cs="Arial"/>
                <w:szCs w:val="20"/>
              </w:rPr>
            </w:pPr>
            <w:r w:rsidRPr="00B15541">
              <w:rPr>
                <w:rFonts w:eastAsia="Times New Roman" w:cs="Arial"/>
                <w:szCs w:val="20"/>
              </w:rPr>
              <w:t>Thurs., Feb 7</w:t>
            </w:r>
          </w:p>
        </w:tc>
        <w:tc>
          <w:tcPr>
            <w:tcW w:w="35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CEF9C2E"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Print Reading – Lab 3</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F4791AA"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Lab Assignment 03 (Due)</w:t>
            </w:r>
          </w:p>
        </w:tc>
      </w:tr>
      <w:tr w:rsidR="00B15541" w:rsidRPr="001D0CEA" w14:paraId="2856138D"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2A5B1961" w14:textId="180DC99F" w:rsidR="00B15541" w:rsidRPr="00B15541" w:rsidRDefault="00B15541" w:rsidP="00B15541">
            <w:pPr>
              <w:spacing w:before="0" w:after="0"/>
              <w:jc w:val="left"/>
              <w:rPr>
                <w:rFonts w:cs="Arial"/>
                <w:szCs w:val="20"/>
              </w:rPr>
            </w:pPr>
            <w:r w:rsidRPr="00B15541">
              <w:rPr>
                <w:rFonts w:eastAsia="Times New Roman" w:cs="Arial"/>
                <w:szCs w:val="20"/>
              </w:rPr>
              <w:t>8</w:t>
            </w:r>
          </w:p>
        </w:tc>
        <w:tc>
          <w:tcPr>
            <w:tcW w:w="1657" w:type="dxa"/>
            <w:tcBorders>
              <w:top w:val="single" w:sz="4" w:space="0" w:color="000000"/>
              <w:left w:val="single" w:sz="4" w:space="0" w:color="000000"/>
              <w:bottom w:val="single" w:sz="4" w:space="0" w:color="000000"/>
              <w:right w:val="single" w:sz="4" w:space="0" w:color="000000"/>
            </w:tcBorders>
            <w:vAlign w:val="center"/>
          </w:tcPr>
          <w:p w14:paraId="03E96C18" w14:textId="63FCA3EA" w:rsidR="00B15541" w:rsidRPr="00B15541" w:rsidRDefault="00B15541" w:rsidP="00B15541">
            <w:pPr>
              <w:spacing w:before="0" w:after="0"/>
              <w:jc w:val="left"/>
              <w:rPr>
                <w:rFonts w:cs="Arial"/>
                <w:szCs w:val="20"/>
              </w:rPr>
            </w:pPr>
            <w:r w:rsidRPr="00B15541">
              <w:rPr>
                <w:rFonts w:eastAsia="Times New Roman" w:cs="Arial"/>
                <w:szCs w:val="20"/>
              </w:rPr>
              <w:t>Tues., Feb 12</w:t>
            </w:r>
          </w:p>
        </w:tc>
        <w:tc>
          <w:tcPr>
            <w:tcW w:w="35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CE47DA2"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Print Reading – Lecture 4</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4B46A12"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Chapter 12, 13, 14</w:t>
            </w:r>
          </w:p>
        </w:tc>
      </w:tr>
      <w:tr w:rsidR="00B15541" w:rsidRPr="001D0CEA" w14:paraId="52148959"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0938C7FE" w14:textId="6E2928F6" w:rsidR="00B15541" w:rsidRPr="00B15541" w:rsidRDefault="00B15541" w:rsidP="00B15541">
            <w:pPr>
              <w:spacing w:before="0" w:after="0"/>
              <w:jc w:val="left"/>
              <w:rPr>
                <w:rFonts w:cs="Arial"/>
                <w:szCs w:val="20"/>
              </w:rPr>
            </w:pPr>
            <w:r w:rsidRPr="00B15541">
              <w:rPr>
                <w:rFonts w:eastAsia="Times New Roman" w:cs="Arial"/>
                <w:szCs w:val="20"/>
              </w:rPr>
              <w:t>9</w:t>
            </w:r>
          </w:p>
        </w:tc>
        <w:tc>
          <w:tcPr>
            <w:tcW w:w="1657" w:type="dxa"/>
            <w:tcBorders>
              <w:top w:val="single" w:sz="4" w:space="0" w:color="000000"/>
              <w:left w:val="single" w:sz="4" w:space="0" w:color="000000"/>
              <w:bottom w:val="single" w:sz="4" w:space="0" w:color="000000"/>
              <w:right w:val="single" w:sz="4" w:space="0" w:color="000000"/>
            </w:tcBorders>
            <w:vAlign w:val="center"/>
          </w:tcPr>
          <w:p w14:paraId="625CFE7D" w14:textId="3C156738" w:rsidR="00B15541" w:rsidRPr="00B15541" w:rsidRDefault="00B15541" w:rsidP="00B15541">
            <w:pPr>
              <w:spacing w:before="0" w:after="0"/>
              <w:jc w:val="left"/>
              <w:rPr>
                <w:rFonts w:cs="Arial"/>
                <w:szCs w:val="20"/>
              </w:rPr>
            </w:pPr>
            <w:r w:rsidRPr="00B15541">
              <w:rPr>
                <w:rFonts w:eastAsia="Times New Roman" w:cs="Arial"/>
                <w:szCs w:val="20"/>
              </w:rPr>
              <w:t>Thurs., Feb 14</w:t>
            </w:r>
          </w:p>
        </w:tc>
        <w:tc>
          <w:tcPr>
            <w:tcW w:w="35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49BE97D"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Print Reading – Lab 4</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C591F5A"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Lab Assignment 04 (Due)</w:t>
            </w:r>
          </w:p>
        </w:tc>
      </w:tr>
      <w:tr w:rsidR="00B15541" w:rsidRPr="001D0CEA" w14:paraId="774AAAEF"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78E60A5F" w14:textId="1C25A0F1" w:rsidR="00B15541" w:rsidRPr="00B15541" w:rsidRDefault="00B15541" w:rsidP="00B15541">
            <w:pPr>
              <w:spacing w:before="0" w:after="0"/>
              <w:jc w:val="left"/>
              <w:rPr>
                <w:rFonts w:cs="Arial"/>
                <w:szCs w:val="20"/>
              </w:rPr>
            </w:pPr>
            <w:r w:rsidRPr="00B15541">
              <w:rPr>
                <w:rFonts w:cs="Arial"/>
                <w:szCs w:val="20"/>
              </w:rPr>
              <w:t>10</w:t>
            </w:r>
          </w:p>
        </w:tc>
        <w:tc>
          <w:tcPr>
            <w:tcW w:w="1657" w:type="dxa"/>
            <w:tcBorders>
              <w:top w:val="single" w:sz="4" w:space="0" w:color="000000"/>
              <w:left w:val="single" w:sz="4" w:space="0" w:color="000000"/>
              <w:bottom w:val="single" w:sz="4" w:space="0" w:color="000000"/>
              <w:right w:val="single" w:sz="4" w:space="0" w:color="000000"/>
            </w:tcBorders>
            <w:vAlign w:val="center"/>
          </w:tcPr>
          <w:p w14:paraId="2C28E60F" w14:textId="6A9C0FF8" w:rsidR="00B15541" w:rsidRPr="00B15541" w:rsidRDefault="00B15541" w:rsidP="00B15541">
            <w:pPr>
              <w:spacing w:before="0" w:after="0"/>
              <w:jc w:val="left"/>
              <w:rPr>
                <w:rFonts w:cs="Arial"/>
                <w:szCs w:val="20"/>
              </w:rPr>
            </w:pPr>
            <w:r w:rsidRPr="00B15541">
              <w:rPr>
                <w:rFonts w:eastAsia="Times New Roman" w:cs="Arial"/>
                <w:szCs w:val="20"/>
              </w:rPr>
              <w:t>Tues., Feb 19</w:t>
            </w:r>
          </w:p>
        </w:tc>
        <w:tc>
          <w:tcPr>
            <w:tcW w:w="35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80E978E" w14:textId="56479C66"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color w:val="FF0000"/>
                <w:szCs w:val="20"/>
              </w:rPr>
              <w:t>Mid-Term Exam (2 hours)</w:t>
            </w:r>
          </w:p>
        </w:tc>
        <w:tc>
          <w:tcPr>
            <w:tcW w:w="3715" w:type="dxa"/>
            <w:gridSpan w:val="2"/>
            <w:tcBorders>
              <w:top w:val="single" w:sz="4" w:space="0" w:color="000000"/>
              <w:left w:val="single" w:sz="4" w:space="0" w:color="000000"/>
              <w:right w:val="single" w:sz="4" w:space="0" w:color="000000"/>
            </w:tcBorders>
            <w:shd w:val="clear" w:color="auto" w:fill="FFE599" w:themeFill="accent4" w:themeFillTint="66"/>
            <w:vAlign w:val="center"/>
          </w:tcPr>
          <w:p w14:paraId="22D8EEB7" w14:textId="7CDB8D36" w:rsidR="00B15541" w:rsidRPr="000E353F" w:rsidRDefault="00B15541" w:rsidP="00B15541">
            <w:pPr>
              <w:spacing w:before="0" w:after="0"/>
              <w:jc w:val="left"/>
              <w:rPr>
                <w:rFonts w:cs="Arial"/>
                <w:szCs w:val="20"/>
              </w:rPr>
            </w:pPr>
            <w:r w:rsidRPr="000E353F">
              <w:rPr>
                <w:rFonts w:cs="Arial"/>
                <w:szCs w:val="20"/>
              </w:rPr>
              <w:t>In-class, computer-based exam</w:t>
            </w:r>
          </w:p>
        </w:tc>
      </w:tr>
      <w:tr w:rsidR="00B15541" w:rsidRPr="001D0CEA" w14:paraId="6B808307"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068C8578" w14:textId="001D95CF" w:rsidR="00B15541" w:rsidRPr="00B15541" w:rsidRDefault="00B15541" w:rsidP="00B15541">
            <w:pPr>
              <w:spacing w:before="0" w:after="0"/>
              <w:jc w:val="left"/>
              <w:rPr>
                <w:rFonts w:cs="Arial"/>
                <w:szCs w:val="20"/>
              </w:rPr>
            </w:pPr>
            <w:r w:rsidRPr="00B15541">
              <w:rPr>
                <w:rFonts w:cs="Arial"/>
                <w:szCs w:val="20"/>
              </w:rPr>
              <w:t>11</w:t>
            </w:r>
          </w:p>
        </w:tc>
        <w:tc>
          <w:tcPr>
            <w:tcW w:w="1657" w:type="dxa"/>
            <w:tcBorders>
              <w:top w:val="single" w:sz="4" w:space="0" w:color="000000"/>
              <w:left w:val="single" w:sz="4" w:space="0" w:color="000000"/>
              <w:bottom w:val="single" w:sz="4" w:space="0" w:color="000000"/>
              <w:right w:val="single" w:sz="4" w:space="0" w:color="000000"/>
            </w:tcBorders>
            <w:vAlign w:val="center"/>
          </w:tcPr>
          <w:p w14:paraId="57E8FCC6" w14:textId="0A08CB38" w:rsidR="00B15541" w:rsidRPr="00B15541" w:rsidRDefault="00B15541" w:rsidP="00B15541">
            <w:pPr>
              <w:spacing w:before="0" w:after="0"/>
              <w:jc w:val="left"/>
              <w:rPr>
                <w:rFonts w:cs="Arial"/>
                <w:szCs w:val="20"/>
              </w:rPr>
            </w:pPr>
            <w:r w:rsidRPr="00B15541">
              <w:rPr>
                <w:rFonts w:eastAsia="Times New Roman" w:cs="Arial"/>
                <w:szCs w:val="20"/>
              </w:rPr>
              <w:t>Thurs., Feb 21</w:t>
            </w:r>
          </w:p>
        </w:tc>
        <w:tc>
          <w:tcPr>
            <w:tcW w:w="35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03609E7" w14:textId="1DEE9693"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color w:val="FF0000"/>
                <w:szCs w:val="20"/>
              </w:rPr>
              <w:t>Project 01 – Walmart Project Assigned</w:t>
            </w:r>
          </w:p>
        </w:tc>
        <w:tc>
          <w:tcPr>
            <w:tcW w:w="3715" w:type="dxa"/>
            <w:gridSpan w:val="2"/>
            <w:vMerge w:val="restart"/>
            <w:tcBorders>
              <w:left w:val="single" w:sz="4" w:space="0" w:color="000000"/>
              <w:right w:val="single" w:sz="4" w:space="0" w:color="000000"/>
            </w:tcBorders>
            <w:shd w:val="clear" w:color="auto" w:fill="C5E0B3" w:themeFill="accent6" w:themeFillTint="66"/>
            <w:vAlign w:val="center"/>
          </w:tcPr>
          <w:p w14:paraId="5426B1D1" w14:textId="424C66C1"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Lynda.com Autodesk Revit 2017: Essential Training for Architecture</w:t>
            </w:r>
          </w:p>
        </w:tc>
      </w:tr>
      <w:tr w:rsidR="00B15541" w:rsidRPr="001D0CEA" w14:paraId="5739D0D8"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3C2F9728" w14:textId="0E68CC7C" w:rsidR="00B15541" w:rsidRPr="00B15541" w:rsidRDefault="00B15541" w:rsidP="00B15541">
            <w:pPr>
              <w:spacing w:before="0" w:after="0"/>
              <w:jc w:val="left"/>
              <w:rPr>
                <w:rFonts w:cs="Arial"/>
                <w:szCs w:val="20"/>
              </w:rPr>
            </w:pPr>
            <w:r w:rsidRPr="00B15541">
              <w:rPr>
                <w:rFonts w:eastAsia="Times New Roman" w:cs="Arial"/>
                <w:szCs w:val="20"/>
              </w:rPr>
              <w:t>12</w:t>
            </w:r>
          </w:p>
        </w:tc>
        <w:tc>
          <w:tcPr>
            <w:tcW w:w="1657" w:type="dxa"/>
            <w:tcBorders>
              <w:top w:val="single" w:sz="4" w:space="0" w:color="000000"/>
              <w:left w:val="single" w:sz="4" w:space="0" w:color="000000"/>
              <w:bottom w:val="single" w:sz="4" w:space="0" w:color="000000"/>
              <w:right w:val="single" w:sz="4" w:space="0" w:color="000000"/>
            </w:tcBorders>
            <w:vAlign w:val="center"/>
          </w:tcPr>
          <w:p w14:paraId="08C6BDDD" w14:textId="6579682F" w:rsidR="00B15541" w:rsidRPr="00B15541" w:rsidRDefault="00B15541" w:rsidP="00B15541">
            <w:pPr>
              <w:spacing w:before="0" w:after="0"/>
              <w:jc w:val="left"/>
              <w:rPr>
                <w:rFonts w:cs="Arial"/>
                <w:szCs w:val="20"/>
              </w:rPr>
            </w:pPr>
            <w:r w:rsidRPr="00B15541">
              <w:rPr>
                <w:rFonts w:eastAsia="Times New Roman" w:cs="Arial"/>
                <w:szCs w:val="20"/>
              </w:rPr>
              <w:t>Tues., Feb 26</w:t>
            </w:r>
          </w:p>
        </w:tc>
        <w:tc>
          <w:tcPr>
            <w:tcW w:w="35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B6E8314"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Design Studio</w:t>
            </w:r>
          </w:p>
        </w:tc>
        <w:tc>
          <w:tcPr>
            <w:tcW w:w="3715" w:type="dxa"/>
            <w:gridSpan w:val="2"/>
            <w:vMerge/>
            <w:tcBorders>
              <w:left w:val="single" w:sz="4" w:space="0" w:color="000000"/>
              <w:right w:val="single" w:sz="4" w:space="0" w:color="000000"/>
            </w:tcBorders>
            <w:shd w:val="clear" w:color="auto" w:fill="C5E0B3" w:themeFill="accent6" w:themeFillTint="66"/>
            <w:vAlign w:val="center"/>
          </w:tcPr>
          <w:p w14:paraId="69A76E27" w14:textId="77777777" w:rsidR="00B15541" w:rsidRPr="000E353F" w:rsidRDefault="00B15541" w:rsidP="00B15541">
            <w:pPr>
              <w:spacing w:before="0" w:after="0"/>
              <w:jc w:val="left"/>
              <w:rPr>
                <w:rFonts w:cs="Arial"/>
                <w:szCs w:val="20"/>
              </w:rPr>
            </w:pPr>
          </w:p>
        </w:tc>
      </w:tr>
      <w:tr w:rsidR="00B15541" w:rsidRPr="001D0CEA" w14:paraId="4A2E66DE"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600DBFEA" w14:textId="7D9EB809" w:rsidR="00B15541" w:rsidRPr="00B15541" w:rsidRDefault="00B15541" w:rsidP="00B15541">
            <w:pPr>
              <w:spacing w:before="0" w:after="0"/>
              <w:jc w:val="left"/>
              <w:rPr>
                <w:rFonts w:cs="Arial"/>
                <w:szCs w:val="20"/>
              </w:rPr>
            </w:pPr>
            <w:r w:rsidRPr="00B15541">
              <w:rPr>
                <w:rFonts w:eastAsia="Times New Roman" w:cs="Arial"/>
                <w:szCs w:val="20"/>
              </w:rPr>
              <w:t>13</w:t>
            </w:r>
          </w:p>
        </w:tc>
        <w:tc>
          <w:tcPr>
            <w:tcW w:w="1657" w:type="dxa"/>
            <w:tcBorders>
              <w:top w:val="single" w:sz="4" w:space="0" w:color="000000"/>
              <w:left w:val="single" w:sz="4" w:space="0" w:color="000000"/>
              <w:bottom w:val="single" w:sz="4" w:space="0" w:color="000000"/>
              <w:right w:val="single" w:sz="4" w:space="0" w:color="000000"/>
            </w:tcBorders>
            <w:vAlign w:val="center"/>
          </w:tcPr>
          <w:p w14:paraId="0A885EDC" w14:textId="4D073B70" w:rsidR="00B15541" w:rsidRPr="00B15541" w:rsidRDefault="00B15541" w:rsidP="00B15541">
            <w:pPr>
              <w:spacing w:before="0" w:after="0"/>
              <w:jc w:val="left"/>
              <w:rPr>
                <w:rFonts w:cs="Arial"/>
                <w:szCs w:val="20"/>
              </w:rPr>
            </w:pPr>
            <w:r w:rsidRPr="00B15541">
              <w:rPr>
                <w:rFonts w:eastAsia="Times New Roman" w:cs="Arial"/>
                <w:szCs w:val="20"/>
              </w:rPr>
              <w:t>Thurs., Feb 28</w:t>
            </w:r>
          </w:p>
        </w:tc>
        <w:tc>
          <w:tcPr>
            <w:tcW w:w="35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CABD226"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 xml:space="preserve">Design Studio </w:t>
            </w:r>
          </w:p>
        </w:tc>
        <w:tc>
          <w:tcPr>
            <w:tcW w:w="3715" w:type="dxa"/>
            <w:gridSpan w:val="2"/>
            <w:vMerge/>
            <w:tcBorders>
              <w:left w:val="single" w:sz="4" w:space="0" w:color="000000"/>
              <w:right w:val="single" w:sz="4" w:space="0" w:color="000000"/>
            </w:tcBorders>
            <w:shd w:val="clear" w:color="auto" w:fill="C5E0B3" w:themeFill="accent6" w:themeFillTint="66"/>
            <w:vAlign w:val="center"/>
          </w:tcPr>
          <w:p w14:paraId="56A9C66F" w14:textId="77777777" w:rsidR="00B15541" w:rsidRPr="000E353F" w:rsidRDefault="00B15541" w:rsidP="00B15541">
            <w:pPr>
              <w:spacing w:before="0" w:after="0"/>
              <w:jc w:val="left"/>
              <w:rPr>
                <w:rFonts w:cs="Arial"/>
                <w:szCs w:val="20"/>
              </w:rPr>
            </w:pPr>
          </w:p>
        </w:tc>
      </w:tr>
      <w:tr w:rsidR="00B15541" w:rsidRPr="001D0CEA" w14:paraId="6F8CDFD6"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712D249E" w14:textId="29800F6E" w:rsidR="00B15541" w:rsidRPr="00B15541" w:rsidRDefault="00B15541" w:rsidP="00B15541">
            <w:pPr>
              <w:spacing w:before="0" w:after="0"/>
              <w:jc w:val="left"/>
              <w:rPr>
                <w:rFonts w:cs="Arial"/>
                <w:szCs w:val="20"/>
              </w:rPr>
            </w:pPr>
            <w:r w:rsidRPr="00B15541">
              <w:rPr>
                <w:rFonts w:eastAsia="Times New Roman" w:cs="Arial"/>
                <w:szCs w:val="20"/>
              </w:rPr>
              <w:t>14</w:t>
            </w:r>
          </w:p>
        </w:tc>
        <w:tc>
          <w:tcPr>
            <w:tcW w:w="1657" w:type="dxa"/>
            <w:tcBorders>
              <w:top w:val="single" w:sz="4" w:space="0" w:color="000000"/>
              <w:left w:val="single" w:sz="4" w:space="0" w:color="000000"/>
              <w:bottom w:val="single" w:sz="4" w:space="0" w:color="000000"/>
              <w:right w:val="single" w:sz="4" w:space="0" w:color="000000"/>
            </w:tcBorders>
            <w:vAlign w:val="center"/>
          </w:tcPr>
          <w:p w14:paraId="6BE2B6A9" w14:textId="30DCBD56" w:rsidR="00B15541" w:rsidRPr="00B15541" w:rsidRDefault="00B15541" w:rsidP="00B15541">
            <w:pPr>
              <w:spacing w:before="0" w:after="0"/>
              <w:jc w:val="left"/>
              <w:rPr>
                <w:rFonts w:cs="Arial"/>
                <w:szCs w:val="20"/>
              </w:rPr>
            </w:pPr>
            <w:r w:rsidRPr="00B15541">
              <w:rPr>
                <w:rFonts w:eastAsia="Times New Roman" w:cs="Arial"/>
                <w:szCs w:val="20"/>
              </w:rPr>
              <w:t>Tues., Mar 5</w:t>
            </w:r>
          </w:p>
        </w:tc>
        <w:tc>
          <w:tcPr>
            <w:tcW w:w="35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3865592"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 xml:space="preserve">Design Studio </w:t>
            </w:r>
          </w:p>
        </w:tc>
        <w:tc>
          <w:tcPr>
            <w:tcW w:w="3715" w:type="dxa"/>
            <w:gridSpan w:val="2"/>
            <w:vMerge/>
            <w:tcBorders>
              <w:left w:val="single" w:sz="4" w:space="0" w:color="000000"/>
              <w:right w:val="single" w:sz="4" w:space="0" w:color="000000"/>
            </w:tcBorders>
            <w:shd w:val="clear" w:color="auto" w:fill="C5E0B3" w:themeFill="accent6" w:themeFillTint="66"/>
            <w:vAlign w:val="center"/>
          </w:tcPr>
          <w:p w14:paraId="038DBCB3" w14:textId="77777777" w:rsidR="00B15541" w:rsidRPr="000E353F" w:rsidRDefault="00B15541" w:rsidP="00B15541">
            <w:pPr>
              <w:spacing w:before="0" w:after="0"/>
              <w:jc w:val="left"/>
              <w:rPr>
                <w:rFonts w:cs="Arial"/>
                <w:szCs w:val="20"/>
              </w:rPr>
            </w:pPr>
          </w:p>
        </w:tc>
      </w:tr>
      <w:tr w:rsidR="00B15541" w:rsidRPr="001D0CEA" w14:paraId="391A17C7"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0A741985" w14:textId="1F5865EF" w:rsidR="00B15541" w:rsidRPr="00B15541" w:rsidRDefault="00B15541" w:rsidP="00B15541">
            <w:pPr>
              <w:spacing w:before="0" w:after="0"/>
              <w:jc w:val="left"/>
              <w:rPr>
                <w:rFonts w:cs="Arial"/>
                <w:szCs w:val="20"/>
              </w:rPr>
            </w:pPr>
            <w:r w:rsidRPr="00B15541">
              <w:rPr>
                <w:rFonts w:eastAsia="Times New Roman" w:cs="Arial"/>
                <w:szCs w:val="20"/>
              </w:rPr>
              <w:t>15</w:t>
            </w:r>
          </w:p>
        </w:tc>
        <w:tc>
          <w:tcPr>
            <w:tcW w:w="1657" w:type="dxa"/>
            <w:tcBorders>
              <w:top w:val="single" w:sz="4" w:space="0" w:color="000000"/>
              <w:left w:val="single" w:sz="4" w:space="0" w:color="000000"/>
              <w:bottom w:val="single" w:sz="4" w:space="0" w:color="000000"/>
              <w:right w:val="single" w:sz="4" w:space="0" w:color="000000"/>
            </w:tcBorders>
            <w:vAlign w:val="center"/>
          </w:tcPr>
          <w:p w14:paraId="2303B1B3" w14:textId="1D4B4590" w:rsidR="00B15541" w:rsidRPr="00B15541" w:rsidRDefault="00B15541" w:rsidP="00B15541">
            <w:pPr>
              <w:spacing w:before="0" w:after="0"/>
              <w:jc w:val="left"/>
              <w:rPr>
                <w:rFonts w:cs="Arial"/>
                <w:szCs w:val="20"/>
              </w:rPr>
            </w:pPr>
            <w:r w:rsidRPr="00B15541">
              <w:rPr>
                <w:rFonts w:eastAsia="Times New Roman" w:cs="Arial"/>
                <w:szCs w:val="20"/>
              </w:rPr>
              <w:t>Thurs., Mar 7</w:t>
            </w:r>
          </w:p>
        </w:tc>
        <w:tc>
          <w:tcPr>
            <w:tcW w:w="35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FC4E436"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 xml:space="preserve">Design Studio </w:t>
            </w:r>
          </w:p>
        </w:tc>
        <w:tc>
          <w:tcPr>
            <w:tcW w:w="3715" w:type="dxa"/>
            <w:gridSpan w:val="2"/>
            <w:vMerge/>
            <w:tcBorders>
              <w:left w:val="single" w:sz="4" w:space="0" w:color="000000"/>
              <w:right w:val="single" w:sz="4" w:space="0" w:color="000000"/>
            </w:tcBorders>
            <w:shd w:val="clear" w:color="auto" w:fill="C5E0B3" w:themeFill="accent6" w:themeFillTint="66"/>
            <w:vAlign w:val="center"/>
          </w:tcPr>
          <w:p w14:paraId="1F73D0B3" w14:textId="77777777" w:rsidR="00B15541" w:rsidRPr="000E353F" w:rsidRDefault="00B15541" w:rsidP="00B15541">
            <w:pPr>
              <w:spacing w:before="0" w:after="0"/>
              <w:jc w:val="left"/>
              <w:rPr>
                <w:rFonts w:cs="Arial"/>
                <w:szCs w:val="20"/>
              </w:rPr>
            </w:pPr>
          </w:p>
        </w:tc>
      </w:tr>
      <w:tr w:rsidR="00B15541" w:rsidRPr="001D0CEA" w14:paraId="3E81F7D7"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390F0256" w14:textId="6BB86094" w:rsidR="00B15541" w:rsidRPr="00B15541" w:rsidRDefault="00B15541" w:rsidP="00B15541">
            <w:pPr>
              <w:spacing w:before="0" w:after="0"/>
              <w:jc w:val="left"/>
              <w:rPr>
                <w:rFonts w:cs="Arial"/>
                <w:szCs w:val="20"/>
              </w:rPr>
            </w:pPr>
            <w:r w:rsidRPr="00B15541">
              <w:rPr>
                <w:rFonts w:eastAsia="Times New Roman" w:cs="Arial"/>
                <w:szCs w:val="20"/>
              </w:rPr>
              <w:t>16</w:t>
            </w:r>
          </w:p>
        </w:tc>
        <w:tc>
          <w:tcPr>
            <w:tcW w:w="1657" w:type="dxa"/>
            <w:tcBorders>
              <w:top w:val="single" w:sz="4" w:space="0" w:color="000000"/>
              <w:left w:val="single" w:sz="4" w:space="0" w:color="000000"/>
              <w:bottom w:val="single" w:sz="4" w:space="0" w:color="000000"/>
              <w:right w:val="single" w:sz="4" w:space="0" w:color="000000"/>
            </w:tcBorders>
            <w:vAlign w:val="center"/>
          </w:tcPr>
          <w:p w14:paraId="0FD97D4E" w14:textId="1B5E019B" w:rsidR="00B15541" w:rsidRPr="00B15541" w:rsidRDefault="00B15541" w:rsidP="00B15541">
            <w:pPr>
              <w:spacing w:before="0" w:after="0"/>
              <w:jc w:val="left"/>
              <w:rPr>
                <w:rFonts w:cs="Arial"/>
                <w:szCs w:val="20"/>
              </w:rPr>
            </w:pPr>
            <w:r w:rsidRPr="00B15541">
              <w:rPr>
                <w:rFonts w:eastAsia="Times New Roman" w:cs="Arial"/>
                <w:szCs w:val="20"/>
              </w:rPr>
              <w:t>Tues., Mar 12</w:t>
            </w:r>
          </w:p>
        </w:tc>
        <w:tc>
          <w:tcPr>
            <w:tcW w:w="35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5A8C792"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 xml:space="preserve">Design Studio </w:t>
            </w:r>
          </w:p>
        </w:tc>
        <w:tc>
          <w:tcPr>
            <w:tcW w:w="3715" w:type="dxa"/>
            <w:gridSpan w:val="2"/>
            <w:vMerge/>
            <w:tcBorders>
              <w:left w:val="single" w:sz="4" w:space="0" w:color="000000"/>
              <w:right w:val="single" w:sz="4" w:space="0" w:color="000000"/>
            </w:tcBorders>
            <w:shd w:val="clear" w:color="auto" w:fill="C5E0B3" w:themeFill="accent6" w:themeFillTint="66"/>
            <w:vAlign w:val="center"/>
          </w:tcPr>
          <w:p w14:paraId="56FCE249" w14:textId="77777777" w:rsidR="00B15541" w:rsidRPr="000E353F" w:rsidRDefault="00B15541" w:rsidP="00B15541">
            <w:pPr>
              <w:spacing w:before="0" w:after="0"/>
              <w:jc w:val="left"/>
              <w:rPr>
                <w:rFonts w:cs="Arial"/>
                <w:szCs w:val="20"/>
              </w:rPr>
            </w:pPr>
          </w:p>
        </w:tc>
      </w:tr>
      <w:tr w:rsidR="00B15541" w:rsidRPr="001D0CEA" w14:paraId="39B3E1DA"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1B0DCD79" w14:textId="00706A42" w:rsidR="00B15541" w:rsidRPr="00B15541" w:rsidRDefault="00B15541" w:rsidP="00B15541">
            <w:pPr>
              <w:spacing w:before="0" w:after="0"/>
              <w:jc w:val="left"/>
              <w:rPr>
                <w:rFonts w:cs="Arial"/>
                <w:szCs w:val="20"/>
              </w:rPr>
            </w:pPr>
            <w:r w:rsidRPr="00B15541">
              <w:rPr>
                <w:rFonts w:eastAsia="Times New Roman" w:cs="Arial"/>
                <w:szCs w:val="20"/>
              </w:rPr>
              <w:t>17</w:t>
            </w:r>
          </w:p>
        </w:tc>
        <w:tc>
          <w:tcPr>
            <w:tcW w:w="1657" w:type="dxa"/>
            <w:tcBorders>
              <w:top w:val="single" w:sz="4" w:space="0" w:color="000000"/>
              <w:left w:val="single" w:sz="4" w:space="0" w:color="000000"/>
              <w:bottom w:val="single" w:sz="4" w:space="0" w:color="000000"/>
              <w:right w:val="single" w:sz="4" w:space="0" w:color="000000"/>
            </w:tcBorders>
            <w:vAlign w:val="center"/>
          </w:tcPr>
          <w:p w14:paraId="7B9050AD" w14:textId="73A91C5F" w:rsidR="00B15541" w:rsidRPr="00B15541" w:rsidRDefault="00B15541" w:rsidP="00B15541">
            <w:pPr>
              <w:spacing w:before="0" w:after="0"/>
              <w:jc w:val="left"/>
              <w:rPr>
                <w:rFonts w:cs="Arial"/>
                <w:szCs w:val="20"/>
              </w:rPr>
            </w:pPr>
            <w:r w:rsidRPr="00B15541">
              <w:rPr>
                <w:rFonts w:eastAsia="Times New Roman" w:cs="Arial"/>
                <w:szCs w:val="20"/>
              </w:rPr>
              <w:t>Thurs., Mar 14</w:t>
            </w:r>
          </w:p>
        </w:tc>
        <w:tc>
          <w:tcPr>
            <w:tcW w:w="35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A74061D"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 xml:space="preserve">Design Studio </w:t>
            </w:r>
          </w:p>
        </w:tc>
        <w:tc>
          <w:tcPr>
            <w:tcW w:w="3715" w:type="dxa"/>
            <w:gridSpan w:val="2"/>
            <w:vMerge/>
            <w:tcBorders>
              <w:left w:val="single" w:sz="4" w:space="0" w:color="000000"/>
              <w:right w:val="single" w:sz="4" w:space="0" w:color="000000"/>
            </w:tcBorders>
            <w:shd w:val="clear" w:color="auto" w:fill="C5E0B3" w:themeFill="accent6" w:themeFillTint="66"/>
            <w:vAlign w:val="center"/>
          </w:tcPr>
          <w:p w14:paraId="001B7DC0" w14:textId="77777777" w:rsidR="00B15541" w:rsidRPr="000E353F" w:rsidRDefault="00B15541" w:rsidP="00B15541">
            <w:pPr>
              <w:spacing w:before="0" w:after="0"/>
              <w:jc w:val="left"/>
              <w:rPr>
                <w:rFonts w:cs="Arial"/>
                <w:szCs w:val="20"/>
              </w:rPr>
            </w:pPr>
          </w:p>
        </w:tc>
      </w:tr>
      <w:tr w:rsidR="00B15541" w:rsidRPr="001D0CEA" w14:paraId="6FAFD519"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44EC3D64" w14:textId="39B263C5" w:rsidR="00B15541" w:rsidRPr="00B15541" w:rsidRDefault="00B15541" w:rsidP="00B15541">
            <w:pPr>
              <w:spacing w:before="0" w:after="0"/>
              <w:jc w:val="left"/>
              <w:rPr>
                <w:rFonts w:cs="Arial"/>
                <w:szCs w:val="20"/>
              </w:rPr>
            </w:pPr>
            <w:r w:rsidRPr="00B15541">
              <w:rPr>
                <w:rFonts w:eastAsia="Times New Roman" w:cs="Arial"/>
                <w:szCs w:val="20"/>
              </w:rPr>
              <w:t>18</w:t>
            </w:r>
          </w:p>
        </w:tc>
        <w:tc>
          <w:tcPr>
            <w:tcW w:w="1657" w:type="dxa"/>
            <w:tcBorders>
              <w:top w:val="single" w:sz="4" w:space="0" w:color="000000"/>
              <w:left w:val="single" w:sz="4" w:space="0" w:color="000000"/>
              <w:bottom w:val="single" w:sz="4" w:space="0" w:color="000000"/>
              <w:right w:val="single" w:sz="4" w:space="0" w:color="000000"/>
            </w:tcBorders>
            <w:vAlign w:val="center"/>
          </w:tcPr>
          <w:p w14:paraId="35FBFB59" w14:textId="0BAA5A4E" w:rsidR="00B15541" w:rsidRPr="00B15541" w:rsidRDefault="00B15541" w:rsidP="00B15541">
            <w:pPr>
              <w:spacing w:before="0" w:after="0"/>
              <w:jc w:val="left"/>
              <w:rPr>
                <w:rFonts w:cs="Arial"/>
                <w:szCs w:val="20"/>
              </w:rPr>
            </w:pPr>
            <w:r w:rsidRPr="00B15541">
              <w:rPr>
                <w:rFonts w:eastAsia="Times New Roman" w:cs="Arial"/>
                <w:szCs w:val="20"/>
              </w:rPr>
              <w:t>Tues., Mar 19</w:t>
            </w:r>
          </w:p>
        </w:tc>
        <w:tc>
          <w:tcPr>
            <w:tcW w:w="35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EE64CE4"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Design Studio</w:t>
            </w:r>
          </w:p>
        </w:tc>
        <w:tc>
          <w:tcPr>
            <w:tcW w:w="3715" w:type="dxa"/>
            <w:gridSpan w:val="2"/>
            <w:vMerge/>
            <w:tcBorders>
              <w:left w:val="single" w:sz="4" w:space="0" w:color="000000"/>
              <w:bottom w:val="single" w:sz="4" w:space="0" w:color="000000"/>
              <w:right w:val="single" w:sz="4" w:space="0" w:color="000000"/>
            </w:tcBorders>
            <w:shd w:val="clear" w:color="auto" w:fill="C5E0B3" w:themeFill="accent6" w:themeFillTint="66"/>
            <w:vAlign w:val="center"/>
          </w:tcPr>
          <w:p w14:paraId="04208C37" w14:textId="77777777" w:rsidR="00B15541" w:rsidRPr="000E353F" w:rsidRDefault="00B15541" w:rsidP="00B15541">
            <w:pPr>
              <w:spacing w:before="0" w:after="0"/>
              <w:jc w:val="left"/>
              <w:rPr>
                <w:rFonts w:cs="Arial"/>
                <w:szCs w:val="20"/>
              </w:rPr>
            </w:pPr>
          </w:p>
        </w:tc>
      </w:tr>
      <w:tr w:rsidR="00B15541" w:rsidRPr="001D0CEA" w14:paraId="1143BEC8"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478F05FC" w14:textId="21571EBB" w:rsidR="00B15541" w:rsidRPr="00B15541" w:rsidRDefault="00B15541" w:rsidP="00B15541">
            <w:pPr>
              <w:spacing w:before="0" w:after="0"/>
              <w:jc w:val="left"/>
              <w:rPr>
                <w:rFonts w:cs="Arial"/>
                <w:szCs w:val="20"/>
              </w:rPr>
            </w:pPr>
            <w:r w:rsidRPr="00B15541">
              <w:rPr>
                <w:rFonts w:eastAsia="Times New Roman" w:cs="Arial"/>
                <w:szCs w:val="20"/>
              </w:rPr>
              <w:t>19</w:t>
            </w:r>
          </w:p>
        </w:tc>
        <w:tc>
          <w:tcPr>
            <w:tcW w:w="1657" w:type="dxa"/>
            <w:tcBorders>
              <w:top w:val="single" w:sz="4" w:space="0" w:color="000000"/>
              <w:left w:val="single" w:sz="4" w:space="0" w:color="000000"/>
              <w:bottom w:val="single" w:sz="4" w:space="0" w:color="000000"/>
              <w:right w:val="single" w:sz="4" w:space="0" w:color="000000"/>
            </w:tcBorders>
            <w:vAlign w:val="center"/>
          </w:tcPr>
          <w:p w14:paraId="54E56F95" w14:textId="2642AED9" w:rsidR="00B15541" w:rsidRPr="00B15541" w:rsidRDefault="00B15541" w:rsidP="00B15541">
            <w:pPr>
              <w:spacing w:before="0" w:after="0"/>
              <w:jc w:val="left"/>
              <w:rPr>
                <w:rFonts w:cs="Arial"/>
                <w:szCs w:val="20"/>
              </w:rPr>
            </w:pPr>
            <w:r w:rsidRPr="00B15541">
              <w:rPr>
                <w:rFonts w:eastAsia="Times New Roman" w:cs="Arial"/>
                <w:szCs w:val="20"/>
              </w:rPr>
              <w:t>Thurs., Mar 21</w:t>
            </w:r>
          </w:p>
        </w:tc>
        <w:tc>
          <w:tcPr>
            <w:tcW w:w="35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0F69B92" w14:textId="423CEB17" w:rsidR="00B15541" w:rsidRPr="000E353F" w:rsidRDefault="00B15541" w:rsidP="00B15541">
            <w:pPr>
              <w:spacing w:before="0" w:after="0"/>
              <w:jc w:val="left"/>
              <w:rPr>
                <w:rFonts w:cs="Arial"/>
                <w:szCs w:val="20"/>
              </w:rPr>
            </w:pPr>
            <w:r w:rsidRPr="000E353F">
              <w:rPr>
                <w:rFonts w:cs="Arial"/>
                <w:szCs w:val="20"/>
              </w:rPr>
              <w:t>Design Studio</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FBAEDDC" w14:textId="12FE102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color w:val="FF0000"/>
                <w:szCs w:val="20"/>
              </w:rPr>
              <w:t>Autodesk Revit 2017: Essential Training for Architecture Certificate Due</w:t>
            </w:r>
          </w:p>
        </w:tc>
      </w:tr>
      <w:tr w:rsidR="00B15541" w:rsidRPr="001D0CEA" w14:paraId="7B466DAF"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6EFAC3ED" w14:textId="673A762C" w:rsidR="00B15541" w:rsidRPr="00B15541" w:rsidRDefault="00B15541" w:rsidP="00B15541">
            <w:pPr>
              <w:spacing w:before="0" w:after="0"/>
              <w:jc w:val="left"/>
              <w:rPr>
                <w:rFonts w:cs="Arial"/>
                <w:szCs w:val="20"/>
              </w:rPr>
            </w:pPr>
            <w:r w:rsidRPr="00B15541">
              <w:rPr>
                <w:rFonts w:eastAsia="Times New Roman" w:cs="Arial"/>
                <w:szCs w:val="20"/>
              </w:rPr>
              <w:t>20</w:t>
            </w:r>
          </w:p>
        </w:tc>
        <w:tc>
          <w:tcPr>
            <w:tcW w:w="1657" w:type="dxa"/>
            <w:tcBorders>
              <w:top w:val="single" w:sz="4" w:space="0" w:color="000000"/>
              <w:left w:val="single" w:sz="4" w:space="0" w:color="000000"/>
              <w:bottom w:val="single" w:sz="4" w:space="0" w:color="000000"/>
              <w:right w:val="single" w:sz="4" w:space="0" w:color="000000"/>
            </w:tcBorders>
            <w:vAlign w:val="center"/>
          </w:tcPr>
          <w:p w14:paraId="253B454F" w14:textId="48D470CB" w:rsidR="00B15541" w:rsidRPr="00B15541" w:rsidRDefault="00B15541" w:rsidP="00B15541">
            <w:pPr>
              <w:spacing w:before="0" w:after="0"/>
              <w:jc w:val="left"/>
              <w:rPr>
                <w:rFonts w:cs="Arial"/>
                <w:szCs w:val="20"/>
              </w:rPr>
            </w:pPr>
            <w:r w:rsidRPr="00B15541">
              <w:rPr>
                <w:rFonts w:eastAsia="Times New Roman" w:cs="Arial"/>
                <w:szCs w:val="20"/>
              </w:rPr>
              <w:t>Tues., Mar 26</w:t>
            </w:r>
          </w:p>
        </w:tc>
        <w:tc>
          <w:tcPr>
            <w:tcW w:w="3543" w:type="dxa"/>
            <w:tcBorders>
              <w:top w:val="single" w:sz="4" w:space="0" w:color="000000"/>
              <w:left w:val="single" w:sz="4" w:space="0" w:color="000000"/>
              <w:right w:val="single" w:sz="4" w:space="0" w:color="000000"/>
            </w:tcBorders>
            <w:shd w:val="clear" w:color="auto" w:fill="C5E0B3" w:themeFill="accent6" w:themeFillTint="66"/>
            <w:vAlign w:val="center"/>
          </w:tcPr>
          <w:p w14:paraId="6DDEC0A3" w14:textId="4BAB3D23"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Course Project 01 Review</w:t>
            </w:r>
          </w:p>
        </w:tc>
        <w:tc>
          <w:tcPr>
            <w:tcW w:w="3715" w:type="dxa"/>
            <w:gridSpan w:val="2"/>
            <w:tcBorders>
              <w:top w:val="single" w:sz="4" w:space="0" w:color="000000"/>
              <w:left w:val="single" w:sz="4" w:space="0" w:color="000000"/>
              <w:right w:val="single" w:sz="4" w:space="0" w:color="000000"/>
            </w:tcBorders>
            <w:shd w:val="clear" w:color="auto" w:fill="C5E0B3" w:themeFill="accent6" w:themeFillTint="66"/>
            <w:vAlign w:val="center"/>
          </w:tcPr>
          <w:p w14:paraId="15911E5C" w14:textId="52E849F4"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color w:val="FF0000"/>
                <w:szCs w:val="20"/>
              </w:rPr>
              <w:t>Project 01 Deliverables Due</w:t>
            </w:r>
          </w:p>
        </w:tc>
      </w:tr>
      <w:tr w:rsidR="00B15541" w:rsidRPr="001D0CEA" w14:paraId="0C98AEDF"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57EAD09A" w14:textId="18F7EA6C" w:rsidR="00B15541" w:rsidRPr="00B15541" w:rsidRDefault="00B15541" w:rsidP="00B15541">
            <w:pPr>
              <w:spacing w:before="0" w:after="0"/>
              <w:jc w:val="left"/>
              <w:rPr>
                <w:rFonts w:cs="Arial"/>
                <w:szCs w:val="20"/>
              </w:rPr>
            </w:pPr>
            <w:r w:rsidRPr="00B15541">
              <w:rPr>
                <w:rFonts w:cs="Arial"/>
                <w:szCs w:val="20"/>
              </w:rPr>
              <w:t>21</w:t>
            </w:r>
          </w:p>
        </w:tc>
        <w:tc>
          <w:tcPr>
            <w:tcW w:w="1657" w:type="dxa"/>
            <w:tcBorders>
              <w:top w:val="single" w:sz="4" w:space="0" w:color="000000"/>
              <w:left w:val="single" w:sz="4" w:space="0" w:color="000000"/>
              <w:bottom w:val="single" w:sz="4" w:space="0" w:color="000000"/>
              <w:right w:val="single" w:sz="4" w:space="0" w:color="000000"/>
            </w:tcBorders>
            <w:vAlign w:val="center"/>
          </w:tcPr>
          <w:p w14:paraId="665191DD" w14:textId="79E9006E" w:rsidR="00B15541" w:rsidRPr="00B15541" w:rsidRDefault="00B15541" w:rsidP="00B15541">
            <w:pPr>
              <w:spacing w:before="0" w:after="0"/>
              <w:jc w:val="left"/>
              <w:rPr>
                <w:rFonts w:cs="Arial"/>
                <w:szCs w:val="20"/>
              </w:rPr>
            </w:pPr>
            <w:r w:rsidRPr="00B15541">
              <w:rPr>
                <w:rFonts w:eastAsia="Times New Roman" w:cs="Arial"/>
                <w:szCs w:val="20"/>
              </w:rPr>
              <w:t>Thurs., Mar 28</w:t>
            </w:r>
          </w:p>
        </w:tc>
        <w:tc>
          <w:tcPr>
            <w:tcW w:w="3543" w:type="dxa"/>
            <w:tcBorders>
              <w:left w:val="single" w:sz="4" w:space="0" w:color="000000"/>
              <w:right w:val="single" w:sz="4" w:space="0" w:color="000000"/>
            </w:tcBorders>
            <w:shd w:val="clear" w:color="auto" w:fill="CCCCFF"/>
            <w:vAlign w:val="center"/>
          </w:tcPr>
          <w:p w14:paraId="6255B708" w14:textId="3A6CD86E"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color w:val="FF0000"/>
                <w:szCs w:val="20"/>
              </w:rPr>
              <w:t>Course Project 02 - $300 House Challenge Assigned</w:t>
            </w:r>
          </w:p>
        </w:tc>
        <w:tc>
          <w:tcPr>
            <w:tcW w:w="3715" w:type="dxa"/>
            <w:gridSpan w:val="2"/>
            <w:vMerge w:val="restart"/>
            <w:tcBorders>
              <w:left w:val="single" w:sz="4" w:space="0" w:color="000000"/>
              <w:right w:val="single" w:sz="4" w:space="0" w:color="000000"/>
            </w:tcBorders>
            <w:shd w:val="clear" w:color="auto" w:fill="CCCCFF"/>
            <w:vAlign w:val="center"/>
          </w:tcPr>
          <w:p w14:paraId="0D5B8F64" w14:textId="072B8F02"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Lynda.com Autodesk Revit 2017: Essential Training for Structure</w:t>
            </w:r>
          </w:p>
        </w:tc>
      </w:tr>
      <w:tr w:rsidR="00B15541" w:rsidRPr="001D0CEA" w14:paraId="1C8E09A8"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7955AF" w14:textId="7AC27BEF" w:rsidR="00B15541" w:rsidRPr="00B15541" w:rsidRDefault="00B15541" w:rsidP="00B15541">
            <w:pPr>
              <w:spacing w:before="0" w:after="0"/>
              <w:jc w:val="left"/>
              <w:rPr>
                <w:rFonts w:cs="Arial"/>
                <w:szCs w:val="20"/>
              </w:rPr>
            </w:pPr>
            <w:r w:rsidRPr="00B15541">
              <w:rPr>
                <w:rFonts w:cs="Arial"/>
                <w:szCs w:val="20"/>
              </w:rPr>
              <w:t>22</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90F03" w14:textId="12198952" w:rsidR="00B15541" w:rsidRPr="00B15541" w:rsidRDefault="00B15541" w:rsidP="00B15541">
            <w:pPr>
              <w:spacing w:before="0" w:after="0"/>
              <w:jc w:val="left"/>
              <w:rPr>
                <w:rFonts w:cs="Arial"/>
                <w:szCs w:val="20"/>
              </w:rPr>
            </w:pPr>
            <w:r w:rsidRPr="00B15541">
              <w:rPr>
                <w:rFonts w:eastAsia="Times New Roman" w:cs="Arial"/>
                <w:szCs w:val="20"/>
              </w:rPr>
              <w:t xml:space="preserve">Tues., Apr 2 </w:t>
            </w:r>
          </w:p>
        </w:tc>
        <w:tc>
          <w:tcPr>
            <w:tcW w:w="3543" w:type="dxa"/>
            <w:tcBorders>
              <w:left w:val="single" w:sz="4" w:space="0" w:color="000000"/>
              <w:bottom w:val="single" w:sz="4" w:space="0" w:color="000000"/>
              <w:right w:val="single" w:sz="4" w:space="0" w:color="000000"/>
            </w:tcBorders>
            <w:shd w:val="clear" w:color="auto" w:fill="CCCCFF"/>
            <w:vAlign w:val="center"/>
          </w:tcPr>
          <w:p w14:paraId="3F21CA45" w14:textId="0EA394D5"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Dakota Eco-Garden Field Trip</w:t>
            </w:r>
          </w:p>
        </w:tc>
        <w:tc>
          <w:tcPr>
            <w:tcW w:w="3715" w:type="dxa"/>
            <w:gridSpan w:val="2"/>
            <w:vMerge/>
            <w:tcBorders>
              <w:left w:val="single" w:sz="4" w:space="0" w:color="000000"/>
              <w:right w:val="single" w:sz="4" w:space="0" w:color="000000"/>
            </w:tcBorders>
            <w:shd w:val="clear" w:color="auto" w:fill="CCCCFF"/>
            <w:vAlign w:val="center"/>
          </w:tcPr>
          <w:p w14:paraId="0E598D4A" w14:textId="77777777" w:rsidR="00B15541" w:rsidRPr="000E353F" w:rsidRDefault="00B15541" w:rsidP="00B15541">
            <w:pPr>
              <w:spacing w:before="0" w:after="0"/>
              <w:jc w:val="left"/>
              <w:rPr>
                <w:rFonts w:cs="Arial"/>
                <w:szCs w:val="20"/>
              </w:rPr>
            </w:pPr>
          </w:p>
        </w:tc>
      </w:tr>
      <w:tr w:rsidR="00B15541" w:rsidRPr="001D0CEA" w14:paraId="7D629551"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1015273C" w14:textId="78B5CE40" w:rsidR="00B15541" w:rsidRPr="00B15541" w:rsidRDefault="00B15541" w:rsidP="00B15541">
            <w:pPr>
              <w:spacing w:before="0" w:after="0"/>
              <w:jc w:val="left"/>
              <w:rPr>
                <w:rFonts w:cs="Arial"/>
                <w:szCs w:val="20"/>
              </w:rPr>
            </w:pPr>
            <w:r w:rsidRPr="00B15541">
              <w:rPr>
                <w:rFonts w:cs="Arial"/>
                <w:szCs w:val="20"/>
              </w:rPr>
              <w:t>23</w:t>
            </w:r>
          </w:p>
        </w:tc>
        <w:tc>
          <w:tcPr>
            <w:tcW w:w="1657" w:type="dxa"/>
            <w:tcBorders>
              <w:top w:val="single" w:sz="4" w:space="0" w:color="000000"/>
              <w:left w:val="single" w:sz="4" w:space="0" w:color="000000"/>
              <w:bottom w:val="single" w:sz="4" w:space="0" w:color="000000"/>
              <w:right w:val="single" w:sz="4" w:space="0" w:color="000000"/>
            </w:tcBorders>
            <w:vAlign w:val="center"/>
          </w:tcPr>
          <w:p w14:paraId="168EDAED" w14:textId="71B667AE" w:rsidR="00B15541" w:rsidRPr="00B15541" w:rsidRDefault="00B15541" w:rsidP="00B15541">
            <w:pPr>
              <w:spacing w:before="0" w:after="0"/>
              <w:jc w:val="left"/>
              <w:rPr>
                <w:rFonts w:cs="Arial"/>
                <w:szCs w:val="20"/>
              </w:rPr>
            </w:pPr>
            <w:r w:rsidRPr="00B15541">
              <w:rPr>
                <w:rFonts w:eastAsia="Times New Roman" w:cs="Arial"/>
                <w:szCs w:val="20"/>
              </w:rPr>
              <w:t>Thurs., Apr 4</w:t>
            </w:r>
          </w:p>
        </w:tc>
        <w:tc>
          <w:tcPr>
            <w:tcW w:w="3543"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01717D6F" w14:textId="6D44ACF4" w:rsidR="00B15541" w:rsidRPr="000E353F" w:rsidRDefault="00B15541" w:rsidP="00B15541">
            <w:pPr>
              <w:spacing w:before="0" w:after="0"/>
              <w:jc w:val="left"/>
              <w:rPr>
                <w:rFonts w:cs="Arial"/>
                <w:szCs w:val="20"/>
              </w:rPr>
            </w:pPr>
            <w:r w:rsidRPr="000E353F">
              <w:rPr>
                <w:rFonts w:cs="Arial"/>
                <w:szCs w:val="20"/>
              </w:rPr>
              <w:t>Affordable Design – Guest Speaker</w:t>
            </w:r>
          </w:p>
        </w:tc>
        <w:tc>
          <w:tcPr>
            <w:tcW w:w="3715" w:type="dxa"/>
            <w:gridSpan w:val="2"/>
            <w:vMerge/>
            <w:tcBorders>
              <w:left w:val="single" w:sz="4" w:space="0" w:color="000000"/>
              <w:right w:val="single" w:sz="4" w:space="0" w:color="000000"/>
            </w:tcBorders>
            <w:shd w:val="clear" w:color="auto" w:fill="CCCCFF"/>
            <w:vAlign w:val="center"/>
          </w:tcPr>
          <w:p w14:paraId="79E5BBCD" w14:textId="77777777" w:rsidR="00B15541" w:rsidRPr="000E353F" w:rsidRDefault="00B15541" w:rsidP="00B15541">
            <w:pPr>
              <w:spacing w:before="0" w:after="0"/>
              <w:jc w:val="left"/>
              <w:rPr>
                <w:rFonts w:cs="Arial"/>
                <w:szCs w:val="20"/>
              </w:rPr>
            </w:pPr>
          </w:p>
        </w:tc>
      </w:tr>
      <w:tr w:rsidR="00B15541" w:rsidRPr="001D0CEA" w14:paraId="7F9A131D"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4A0734BE" w14:textId="7DB476EB" w:rsidR="00B15541" w:rsidRPr="00B15541" w:rsidRDefault="00B15541" w:rsidP="00B15541">
            <w:pPr>
              <w:spacing w:before="0" w:after="0"/>
              <w:jc w:val="left"/>
              <w:rPr>
                <w:rFonts w:cs="Arial"/>
                <w:szCs w:val="20"/>
              </w:rPr>
            </w:pPr>
            <w:r w:rsidRPr="00B15541">
              <w:rPr>
                <w:rFonts w:cs="Arial"/>
                <w:szCs w:val="20"/>
              </w:rPr>
              <w:t>24</w:t>
            </w:r>
          </w:p>
        </w:tc>
        <w:tc>
          <w:tcPr>
            <w:tcW w:w="1657" w:type="dxa"/>
            <w:tcBorders>
              <w:top w:val="single" w:sz="4" w:space="0" w:color="000000"/>
              <w:left w:val="single" w:sz="4" w:space="0" w:color="000000"/>
              <w:bottom w:val="single" w:sz="4" w:space="0" w:color="000000"/>
              <w:right w:val="single" w:sz="4" w:space="0" w:color="000000"/>
            </w:tcBorders>
            <w:vAlign w:val="center"/>
          </w:tcPr>
          <w:p w14:paraId="117F41A8" w14:textId="0F430731" w:rsidR="00B15541" w:rsidRPr="00B15541" w:rsidRDefault="00B15541" w:rsidP="00B15541">
            <w:pPr>
              <w:spacing w:before="0" w:after="0"/>
              <w:jc w:val="left"/>
              <w:rPr>
                <w:rFonts w:cs="Arial"/>
                <w:szCs w:val="20"/>
              </w:rPr>
            </w:pPr>
            <w:r w:rsidRPr="00B15541">
              <w:rPr>
                <w:rFonts w:eastAsia="Times New Roman" w:cs="Arial"/>
                <w:szCs w:val="20"/>
              </w:rPr>
              <w:t>Tues., Apr 9</w:t>
            </w:r>
          </w:p>
        </w:tc>
        <w:tc>
          <w:tcPr>
            <w:tcW w:w="3543"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5A067B55" w14:textId="2D901E8B"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Design Studio</w:t>
            </w:r>
          </w:p>
        </w:tc>
        <w:tc>
          <w:tcPr>
            <w:tcW w:w="3715" w:type="dxa"/>
            <w:gridSpan w:val="2"/>
            <w:vMerge/>
            <w:tcBorders>
              <w:left w:val="single" w:sz="4" w:space="0" w:color="000000"/>
              <w:right w:val="single" w:sz="4" w:space="0" w:color="000000"/>
            </w:tcBorders>
            <w:shd w:val="clear" w:color="auto" w:fill="CCCCFF"/>
            <w:vAlign w:val="center"/>
          </w:tcPr>
          <w:p w14:paraId="45B659A6" w14:textId="77777777" w:rsidR="00B15541" w:rsidRPr="000E353F" w:rsidRDefault="00B15541" w:rsidP="00B15541">
            <w:pPr>
              <w:spacing w:before="0" w:after="0"/>
              <w:jc w:val="left"/>
              <w:rPr>
                <w:rFonts w:cs="Arial"/>
                <w:szCs w:val="20"/>
              </w:rPr>
            </w:pPr>
          </w:p>
        </w:tc>
      </w:tr>
      <w:tr w:rsidR="00B15541" w:rsidRPr="001D0CEA" w14:paraId="52B95080"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54DC2942" w14:textId="197792FB" w:rsidR="00B15541" w:rsidRPr="00B15541" w:rsidRDefault="00B15541" w:rsidP="00B15541">
            <w:pPr>
              <w:spacing w:before="0" w:after="0"/>
              <w:jc w:val="left"/>
              <w:rPr>
                <w:rFonts w:cs="Arial"/>
                <w:szCs w:val="20"/>
              </w:rPr>
            </w:pPr>
            <w:r w:rsidRPr="00B15541">
              <w:rPr>
                <w:rFonts w:cs="Arial"/>
                <w:szCs w:val="20"/>
              </w:rPr>
              <w:t>25</w:t>
            </w:r>
          </w:p>
        </w:tc>
        <w:tc>
          <w:tcPr>
            <w:tcW w:w="1657" w:type="dxa"/>
            <w:tcBorders>
              <w:top w:val="single" w:sz="4" w:space="0" w:color="000000"/>
              <w:left w:val="single" w:sz="4" w:space="0" w:color="000000"/>
              <w:bottom w:val="single" w:sz="4" w:space="0" w:color="000000"/>
              <w:right w:val="single" w:sz="4" w:space="0" w:color="000000"/>
            </w:tcBorders>
            <w:vAlign w:val="center"/>
          </w:tcPr>
          <w:p w14:paraId="1D27AE35" w14:textId="1B4E7928" w:rsidR="00B15541" w:rsidRPr="00B15541" w:rsidRDefault="00B15541" w:rsidP="00B15541">
            <w:pPr>
              <w:spacing w:before="0" w:after="0"/>
              <w:jc w:val="left"/>
              <w:rPr>
                <w:rFonts w:cs="Arial"/>
                <w:szCs w:val="20"/>
              </w:rPr>
            </w:pPr>
            <w:r w:rsidRPr="00B15541">
              <w:rPr>
                <w:rFonts w:eastAsia="Times New Roman" w:cs="Arial"/>
                <w:szCs w:val="20"/>
              </w:rPr>
              <w:t>Thurs., Apr 11</w:t>
            </w:r>
          </w:p>
        </w:tc>
        <w:tc>
          <w:tcPr>
            <w:tcW w:w="3543"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1652E9F1" w14:textId="54A089EA" w:rsidR="00B15541" w:rsidRPr="000E353F" w:rsidRDefault="00B15541" w:rsidP="00B15541">
            <w:pPr>
              <w:spacing w:before="0" w:after="0"/>
              <w:jc w:val="left"/>
              <w:rPr>
                <w:rFonts w:cs="Arial"/>
                <w:szCs w:val="20"/>
              </w:rPr>
            </w:pPr>
            <w:r w:rsidRPr="000E353F">
              <w:rPr>
                <w:rFonts w:cs="Arial"/>
                <w:szCs w:val="20"/>
              </w:rPr>
              <w:t>Design Studio</w:t>
            </w:r>
          </w:p>
        </w:tc>
        <w:tc>
          <w:tcPr>
            <w:tcW w:w="3715" w:type="dxa"/>
            <w:gridSpan w:val="2"/>
            <w:vMerge/>
            <w:tcBorders>
              <w:left w:val="single" w:sz="4" w:space="0" w:color="000000"/>
              <w:right w:val="single" w:sz="4" w:space="0" w:color="000000"/>
            </w:tcBorders>
            <w:shd w:val="clear" w:color="auto" w:fill="CCCCFF"/>
            <w:vAlign w:val="center"/>
          </w:tcPr>
          <w:p w14:paraId="05E58F5B" w14:textId="77777777" w:rsidR="00B15541" w:rsidRPr="000E353F" w:rsidRDefault="00B15541" w:rsidP="00B15541">
            <w:pPr>
              <w:spacing w:before="0" w:after="0"/>
              <w:jc w:val="left"/>
              <w:rPr>
                <w:rFonts w:cs="Arial"/>
                <w:szCs w:val="20"/>
              </w:rPr>
            </w:pPr>
          </w:p>
        </w:tc>
      </w:tr>
      <w:tr w:rsidR="00B15541" w:rsidRPr="001D0CEA" w14:paraId="1629F323"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2A52326A" w14:textId="642B5C28" w:rsidR="00B15541" w:rsidRPr="00B15541" w:rsidRDefault="00B15541" w:rsidP="00B15541">
            <w:pPr>
              <w:spacing w:before="0" w:after="0"/>
              <w:jc w:val="left"/>
              <w:rPr>
                <w:rFonts w:cs="Arial"/>
                <w:szCs w:val="20"/>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2E64E646" w14:textId="493B18F9" w:rsidR="00B15541" w:rsidRPr="00B15541" w:rsidRDefault="00B15541" w:rsidP="00B15541">
            <w:pPr>
              <w:spacing w:before="0" w:after="0"/>
              <w:jc w:val="left"/>
              <w:rPr>
                <w:rFonts w:cs="Arial"/>
                <w:szCs w:val="20"/>
              </w:rPr>
            </w:pPr>
            <w:r w:rsidRPr="00B15541">
              <w:rPr>
                <w:rFonts w:eastAsia="Times New Roman" w:cs="Arial"/>
                <w:szCs w:val="20"/>
              </w:rPr>
              <w:t>Tues.</w:t>
            </w:r>
            <w:r w:rsidRPr="00B15541">
              <w:rPr>
                <w:rFonts w:eastAsia="Times New Roman" w:cs="Arial"/>
                <w:szCs w:val="20"/>
              </w:rPr>
              <w:t>, Apr</w:t>
            </w:r>
            <w:r w:rsidRPr="00B15541">
              <w:rPr>
                <w:rFonts w:eastAsia="Times New Roman" w:cs="Arial"/>
                <w:szCs w:val="20"/>
              </w:rPr>
              <w:t xml:space="preserve"> 16</w:t>
            </w:r>
          </w:p>
        </w:tc>
        <w:tc>
          <w:tcPr>
            <w:tcW w:w="354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FE2D621" w14:textId="628CDF15" w:rsidR="00B15541" w:rsidRPr="000E353F" w:rsidRDefault="00B15541" w:rsidP="00B15541">
            <w:pPr>
              <w:spacing w:before="0" w:after="0"/>
              <w:jc w:val="left"/>
              <w:rPr>
                <w:rFonts w:cs="Arial"/>
                <w:szCs w:val="20"/>
              </w:rPr>
            </w:pPr>
            <w:r w:rsidRPr="00B15541">
              <w:rPr>
                <w:rStyle w:val="StyleSFNSDisplay"/>
                <w:rFonts w:ascii="Arial" w:eastAsia="Arial Unicode MS" w:hAnsi="Arial" w:cs="Arial"/>
              </w:rPr>
              <w:t>Spring Recess</w:t>
            </w:r>
          </w:p>
        </w:tc>
        <w:tc>
          <w:tcPr>
            <w:tcW w:w="3715" w:type="dxa"/>
            <w:gridSpan w:val="2"/>
            <w:vMerge/>
            <w:tcBorders>
              <w:left w:val="single" w:sz="4" w:space="0" w:color="000000"/>
              <w:right w:val="single" w:sz="4" w:space="0" w:color="000000"/>
            </w:tcBorders>
            <w:shd w:val="clear" w:color="auto" w:fill="CCCCFF"/>
            <w:vAlign w:val="center"/>
          </w:tcPr>
          <w:p w14:paraId="6C3DB3DC" w14:textId="77777777" w:rsidR="00B15541" w:rsidRPr="000E353F" w:rsidRDefault="00B15541" w:rsidP="00B15541">
            <w:pPr>
              <w:spacing w:before="0" w:after="0"/>
              <w:jc w:val="left"/>
              <w:rPr>
                <w:rFonts w:cs="Arial"/>
                <w:szCs w:val="20"/>
              </w:rPr>
            </w:pPr>
          </w:p>
        </w:tc>
      </w:tr>
      <w:tr w:rsidR="00B15541" w:rsidRPr="001D0CEA" w14:paraId="080FABF9"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62615510" w14:textId="0A609883" w:rsidR="00B15541" w:rsidRPr="00B15541" w:rsidRDefault="00B15541" w:rsidP="00B15541">
            <w:pPr>
              <w:spacing w:before="0" w:after="0"/>
              <w:jc w:val="left"/>
              <w:rPr>
                <w:rFonts w:cs="Arial"/>
                <w:szCs w:val="20"/>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4B092E5D" w14:textId="6251DA10" w:rsidR="00B15541" w:rsidRPr="00B15541" w:rsidRDefault="00B15541" w:rsidP="00B15541">
            <w:pPr>
              <w:spacing w:before="0" w:after="0"/>
              <w:jc w:val="left"/>
              <w:rPr>
                <w:rFonts w:cs="Arial"/>
                <w:szCs w:val="20"/>
              </w:rPr>
            </w:pPr>
            <w:r w:rsidRPr="00B15541">
              <w:rPr>
                <w:rFonts w:eastAsia="Times New Roman" w:cs="Arial"/>
                <w:szCs w:val="20"/>
              </w:rPr>
              <w:t>Thurs., Apr 18</w:t>
            </w:r>
          </w:p>
        </w:tc>
        <w:tc>
          <w:tcPr>
            <w:tcW w:w="354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A4480AD" w14:textId="41ED0AA9" w:rsidR="00B15541" w:rsidRPr="00B15541" w:rsidRDefault="00B15541" w:rsidP="00B15541">
            <w:pPr>
              <w:spacing w:before="0" w:after="0"/>
              <w:jc w:val="left"/>
              <w:rPr>
                <w:rFonts w:cs="Arial"/>
                <w:szCs w:val="20"/>
              </w:rPr>
            </w:pPr>
            <w:r w:rsidRPr="00B15541">
              <w:rPr>
                <w:rStyle w:val="StyleSFNSDisplay"/>
                <w:rFonts w:ascii="Arial" w:eastAsia="Arial Unicode MS" w:hAnsi="Arial" w:cs="Arial"/>
              </w:rPr>
              <w:t>Spring Recess</w:t>
            </w:r>
          </w:p>
        </w:tc>
        <w:tc>
          <w:tcPr>
            <w:tcW w:w="3715" w:type="dxa"/>
            <w:gridSpan w:val="2"/>
            <w:vMerge/>
            <w:tcBorders>
              <w:left w:val="single" w:sz="4" w:space="0" w:color="000000"/>
              <w:right w:val="single" w:sz="4" w:space="0" w:color="000000"/>
            </w:tcBorders>
            <w:shd w:val="clear" w:color="auto" w:fill="CCCCFF"/>
            <w:vAlign w:val="center"/>
          </w:tcPr>
          <w:p w14:paraId="71092CFC" w14:textId="77777777" w:rsidR="00B15541" w:rsidRPr="000E353F" w:rsidRDefault="00B15541" w:rsidP="00B15541">
            <w:pPr>
              <w:spacing w:before="0" w:after="0"/>
              <w:jc w:val="left"/>
              <w:rPr>
                <w:rFonts w:cs="Arial"/>
                <w:szCs w:val="20"/>
              </w:rPr>
            </w:pPr>
          </w:p>
        </w:tc>
      </w:tr>
      <w:tr w:rsidR="00B15541" w:rsidRPr="001D0CEA" w14:paraId="566D51D2"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451CA3" w14:textId="79278B6C" w:rsidR="00B15541" w:rsidRPr="00B15541" w:rsidRDefault="00B15541" w:rsidP="00B15541">
            <w:pPr>
              <w:spacing w:before="0" w:after="0"/>
              <w:jc w:val="left"/>
              <w:rPr>
                <w:rFonts w:cs="Arial"/>
                <w:szCs w:val="20"/>
              </w:rPr>
            </w:pPr>
            <w:r w:rsidRPr="00B15541">
              <w:rPr>
                <w:rFonts w:cs="Arial"/>
                <w:szCs w:val="20"/>
              </w:rPr>
              <w:t>26</w:t>
            </w:r>
          </w:p>
        </w:tc>
        <w:tc>
          <w:tcPr>
            <w:tcW w:w="1657" w:type="dxa"/>
            <w:tcBorders>
              <w:top w:val="single" w:sz="4" w:space="0" w:color="000000"/>
              <w:left w:val="single" w:sz="4" w:space="0" w:color="000000"/>
              <w:bottom w:val="single" w:sz="4" w:space="0" w:color="000000"/>
              <w:right w:val="single" w:sz="4" w:space="0" w:color="000000"/>
            </w:tcBorders>
            <w:vAlign w:val="center"/>
          </w:tcPr>
          <w:p w14:paraId="6268875C" w14:textId="7D1CB8D9" w:rsidR="00B15541" w:rsidRPr="00B15541" w:rsidRDefault="00B15541" w:rsidP="00B15541">
            <w:pPr>
              <w:spacing w:before="0" w:after="0"/>
              <w:jc w:val="left"/>
              <w:rPr>
                <w:rFonts w:cs="Arial"/>
                <w:szCs w:val="20"/>
              </w:rPr>
            </w:pPr>
            <w:r w:rsidRPr="00B15541">
              <w:rPr>
                <w:rFonts w:eastAsia="Times New Roman" w:cs="Arial"/>
                <w:szCs w:val="20"/>
              </w:rPr>
              <w:t>Tues., Apr 23</w:t>
            </w:r>
          </w:p>
        </w:tc>
        <w:tc>
          <w:tcPr>
            <w:tcW w:w="3543"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5F1DAEB5"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Design Studio</w:t>
            </w:r>
          </w:p>
        </w:tc>
        <w:tc>
          <w:tcPr>
            <w:tcW w:w="3715" w:type="dxa"/>
            <w:gridSpan w:val="2"/>
            <w:vMerge/>
            <w:tcBorders>
              <w:left w:val="single" w:sz="4" w:space="0" w:color="000000"/>
              <w:right w:val="single" w:sz="4" w:space="0" w:color="000000"/>
            </w:tcBorders>
            <w:shd w:val="clear" w:color="auto" w:fill="CCCCFF"/>
            <w:vAlign w:val="center"/>
          </w:tcPr>
          <w:p w14:paraId="10C4513D" w14:textId="77777777" w:rsidR="00B15541" w:rsidRPr="000E353F" w:rsidRDefault="00B15541" w:rsidP="00B15541">
            <w:pPr>
              <w:spacing w:before="0" w:after="0"/>
              <w:jc w:val="left"/>
              <w:rPr>
                <w:rFonts w:cs="Arial"/>
                <w:szCs w:val="20"/>
              </w:rPr>
            </w:pPr>
          </w:p>
        </w:tc>
      </w:tr>
      <w:tr w:rsidR="00B15541" w:rsidRPr="001D0CEA" w14:paraId="6F043370"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3AE8DC20" w14:textId="51EC5E88" w:rsidR="00B15541" w:rsidRPr="00B15541" w:rsidRDefault="00B15541" w:rsidP="00B15541">
            <w:pPr>
              <w:spacing w:before="0" w:after="0"/>
              <w:jc w:val="left"/>
              <w:rPr>
                <w:rFonts w:cs="Arial"/>
                <w:szCs w:val="20"/>
              </w:rPr>
            </w:pPr>
            <w:r w:rsidRPr="00B15541">
              <w:rPr>
                <w:rFonts w:cs="Arial"/>
                <w:szCs w:val="20"/>
              </w:rPr>
              <w:t>27</w:t>
            </w:r>
          </w:p>
        </w:tc>
        <w:tc>
          <w:tcPr>
            <w:tcW w:w="1657" w:type="dxa"/>
            <w:tcBorders>
              <w:top w:val="single" w:sz="4" w:space="0" w:color="000000"/>
              <w:left w:val="single" w:sz="4" w:space="0" w:color="000000"/>
              <w:bottom w:val="single" w:sz="4" w:space="0" w:color="000000"/>
              <w:right w:val="single" w:sz="4" w:space="0" w:color="000000"/>
            </w:tcBorders>
            <w:vAlign w:val="center"/>
          </w:tcPr>
          <w:p w14:paraId="1251949D" w14:textId="73F3716D" w:rsidR="00B15541" w:rsidRPr="00B15541" w:rsidRDefault="00B15541" w:rsidP="00B15541">
            <w:pPr>
              <w:spacing w:before="0" w:after="0"/>
              <w:jc w:val="left"/>
              <w:rPr>
                <w:rFonts w:cs="Arial"/>
                <w:szCs w:val="20"/>
              </w:rPr>
            </w:pPr>
            <w:r w:rsidRPr="00B15541">
              <w:rPr>
                <w:rFonts w:eastAsia="Times New Roman" w:cs="Arial"/>
                <w:szCs w:val="20"/>
              </w:rPr>
              <w:t>Thurs., Apr 25</w:t>
            </w:r>
          </w:p>
        </w:tc>
        <w:tc>
          <w:tcPr>
            <w:tcW w:w="3543"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5EBF0E78"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Design Studio</w:t>
            </w:r>
          </w:p>
        </w:tc>
        <w:tc>
          <w:tcPr>
            <w:tcW w:w="3715" w:type="dxa"/>
            <w:gridSpan w:val="2"/>
            <w:vMerge/>
            <w:tcBorders>
              <w:left w:val="single" w:sz="4" w:space="0" w:color="000000"/>
              <w:right w:val="single" w:sz="4" w:space="0" w:color="000000"/>
            </w:tcBorders>
            <w:shd w:val="clear" w:color="auto" w:fill="CCCCFF"/>
            <w:vAlign w:val="center"/>
          </w:tcPr>
          <w:p w14:paraId="629AFDB7" w14:textId="77777777" w:rsidR="00B15541" w:rsidRPr="000E353F" w:rsidRDefault="00B15541" w:rsidP="00B15541">
            <w:pPr>
              <w:spacing w:before="0" w:after="0"/>
              <w:jc w:val="left"/>
              <w:rPr>
                <w:rFonts w:cs="Arial"/>
                <w:szCs w:val="20"/>
              </w:rPr>
            </w:pPr>
          </w:p>
        </w:tc>
      </w:tr>
      <w:tr w:rsidR="00B15541" w:rsidRPr="001D0CEA" w14:paraId="43FCABFA"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0F36475A" w14:textId="5D53639F" w:rsidR="00B15541" w:rsidRPr="00B15541" w:rsidRDefault="00B15541" w:rsidP="00B15541">
            <w:pPr>
              <w:spacing w:before="0" w:after="0"/>
              <w:jc w:val="left"/>
              <w:rPr>
                <w:rFonts w:cs="Arial"/>
                <w:szCs w:val="20"/>
              </w:rPr>
            </w:pPr>
            <w:r w:rsidRPr="00B15541">
              <w:rPr>
                <w:rFonts w:eastAsia="Times New Roman" w:cs="Arial"/>
                <w:szCs w:val="20"/>
              </w:rPr>
              <w:t>28</w:t>
            </w:r>
          </w:p>
        </w:tc>
        <w:tc>
          <w:tcPr>
            <w:tcW w:w="1657" w:type="dxa"/>
            <w:tcBorders>
              <w:top w:val="single" w:sz="4" w:space="0" w:color="000000"/>
              <w:left w:val="single" w:sz="4" w:space="0" w:color="000000"/>
              <w:bottom w:val="single" w:sz="4" w:space="0" w:color="000000"/>
              <w:right w:val="single" w:sz="4" w:space="0" w:color="000000"/>
            </w:tcBorders>
            <w:vAlign w:val="center"/>
          </w:tcPr>
          <w:p w14:paraId="305BFE52" w14:textId="6321C2DF" w:rsidR="00B15541" w:rsidRPr="00B15541" w:rsidRDefault="00B15541" w:rsidP="00B15541">
            <w:pPr>
              <w:spacing w:before="0" w:after="0"/>
              <w:jc w:val="left"/>
              <w:rPr>
                <w:rFonts w:cs="Arial"/>
                <w:szCs w:val="20"/>
              </w:rPr>
            </w:pPr>
            <w:r w:rsidRPr="00B15541">
              <w:rPr>
                <w:rFonts w:eastAsia="Times New Roman" w:cs="Arial"/>
                <w:szCs w:val="20"/>
              </w:rPr>
              <w:t>Tues., Apr 30</w:t>
            </w:r>
          </w:p>
        </w:tc>
        <w:tc>
          <w:tcPr>
            <w:tcW w:w="3543"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54385339"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Design Studio</w:t>
            </w:r>
          </w:p>
        </w:tc>
        <w:tc>
          <w:tcPr>
            <w:tcW w:w="3715" w:type="dxa"/>
            <w:gridSpan w:val="2"/>
            <w:vMerge/>
            <w:tcBorders>
              <w:left w:val="single" w:sz="4" w:space="0" w:color="000000"/>
              <w:right w:val="single" w:sz="4" w:space="0" w:color="000000"/>
            </w:tcBorders>
            <w:shd w:val="clear" w:color="auto" w:fill="CCCCFF"/>
            <w:vAlign w:val="center"/>
          </w:tcPr>
          <w:p w14:paraId="0FDD9DD5" w14:textId="77777777" w:rsidR="00B15541" w:rsidRPr="000E353F" w:rsidRDefault="00B15541" w:rsidP="00B15541">
            <w:pPr>
              <w:spacing w:before="0" w:after="0"/>
              <w:jc w:val="left"/>
              <w:rPr>
                <w:rFonts w:cs="Arial"/>
                <w:szCs w:val="20"/>
              </w:rPr>
            </w:pPr>
          </w:p>
        </w:tc>
      </w:tr>
      <w:tr w:rsidR="00B15541" w:rsidRPr="001D0CEA" w14:paraId="195D6E7A"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4F5E671E" w14:textId="213DC55F" w:rsidR="00B15541" w:rsidRPr="00B15541" w:rsidRDefault="00B15541" w:rsidP="00B15541">
            <w:pPr>
              <w:spacing w:before="0" w:after="0"/>
              <w:jc w:val="left"/>
              <w:rPr>
                <w:rFonts w:cs="Arial"/>
                <w:szCs w:val="20"/>
              </w:rPr>
            </w:pPr>
            <w:r w:rsidRPr="00B15541">
              <w:rPr>
                <w:rFonts w:eastAsia="Times New Roman" w:cs="Arial"/>
                <w:szCs w:val="20"/>
              </w:rPr>
              <w:t>29</w:t>
            </w:r>
          </w:p>
        </w:tc>
        <w:tc>
          <w:tcPr>
            <w:tcW w:w="1657" w:type="dxa"/>
            <w:tcBorders>
              <w:top w:val="single" w:sz="4" w:space="0" w:color="000000"/>
              <w:left w:val="single" w:sz="4" w:space="0" w:color="000000"/>
              <w:bottom w:val="single" w:sz="4" w:space="0" w:color="000000"/>
              <w:right w:val="single" w:sz="4" w:space="0" w:color="000000"/>
            </w:tcBorders>
            <w:vAlign w:val="center"/>
          </w:tcPr>
          <w:p w14:paraId="73A6C6CF" w14:textId="59C9979D" w:rsidR="00B15541" w:rsidRPr="00B15541" w:rsidRDefault="00B15541" w:rsidP="00B15541">
            <w:pPr>
              <w:spacing w:before="0" w:after="0"/>
              <w:jc w:val="left"/>
              <w:rPr>
                <w:rFonts w:cs="Arial"/>
                <w:szCs w:val="20"/>
              </w:rPr>
            </w:pPr>
            <w:r w:rsidRPr="00B15541">
              <w:rPr>
                <w:rFonts w:eastAsia="Times New Roman" w:cs="Arial"/>
                <w:szCs w:val="20"/>
              </w:rPr>
              <w:t>Thurs., May 2</w:t>
            </w:r>
          </w:p>
        </w:tc>
        <w:tc>
          <w:tcPr>
            <w:tcW w:w="3543"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6025D607" w14:textId="77777777"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Design Studio</w:t>
            </w:r>
          </w:p>
        </w:tc>
        <w:tc>
          <w:tcPr>
            <w:tcW w:w="3715" w:type="dxa"/>
            <w:gridSpan w:val="2"/>
            <w:tcBorders>
              <w:left w:val="single" w:sz="4" w:space="0" w:color="000000"/>
              <w:bottom w:val="single" w:sz="4" w:space="0" w:color="000000"/>
              <w:right w:val="single" w:sz="4" w:space="0" w:color="000000"/>
            </w:tcBorders>
            <w:shd w:val="clear" w:color="auto" w:fill="CCCCFF"/>
            <w:vAlign w:val="center"/>
          </w:tcPr>
          <w:p w14:paraId="2690BADD" w14:textId="38E0A0B5" w:rsidR="00B15541" w:rsidRPr="000E353F" w:rsidRDefault="00B15541" w:rsidP="00B15541">
            <w:pPr>
              <w:spacing w:before="0" w:after="0"/>
              <w:jc w:val="left"/>
              <w:rPr>
                <w:rFonts w:cs="Arial"/>
                <w:szCs w:val="20"/>
              </w:rPr>
            </w:pPr>
            <w:r w:rsidRPr="00E3032D">
              <w:rPr>
                <w:rStyle w:val="StyleSFNSDisplay"/>
                <w:rFonts w:ascii="Arial" w:eastAsia="Arial Unicode MS" w:hAnsi="Arial" w:cs="Arial"/>
                <w:color w:val="FF0000"/>
                <w:szCs w:val="20"/>
              </w:rPr>
              <w:t>Autodesk Revit 2017: Essential Training for Structure Certificate Due</w:t>
            </w:r>
          </w:p>
        </w:tc>
      </w:tr>
      <w:tr w:rsidR="00B15541" w:rsidRPr="001D0CEA" w14:paraId="30BDE428" w14:textId="77777777" w:rsidTr="00B15541">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30640F05" w14:textId="25CA5487" w:rsidR="00B15541" w:rsidRPr="00B15541" w:rsidRDefault="00B15541" w:rsidP="00B15541">
            <w:pPr>
              <w:spacing w:before="0" w:after="0"/>
              <w:jc w:val="left"/>
              <w:rPr>
                <w:rFonts w:cs="Arial"/>
                <w:szCs w:val="20"/>
              </w:rPr>
            </w:pPr>
            <w:r w:rsidRPr="00B15541">
              <w:rPr>
                <w:rFonts w:eastAsia="Times New Roman" w:cs="Arial"/>
                <w:szCs w:val="20"/>
              </w:rPr>
              <w:t>30</w:t>
            </w:r>
          </w:p>
        </w:tc>
        <w:tc>
          <w:tcPr>
            <w:tcW w:w="1657" w:type="dxa"/>
            <w:tcBorders>
              <w:top w:val="single" w:sz="4" w:space="0" w:color="000000"/>
              <w:left w:val="single" w:sz="4" w:space="0" w:color="000000"/>
              <w:bottom w:val="single" w:sz="4" w:space="0" w:color="000000"/>
              <w:right w:val="single" w:sz="4" w:space="0" w:color="000000"/>
            </w:tcBorders>
            <w:vAlign w:val="center"/>
          </w:tcPr>
          <w:p w14:paraId="09A0FE59" w14:textId="5E19877F" w:rsidR="00B15541" w:rsidRPr="00B15541" w:rsidRDefault="00B15541" w:rsidP="00B15541">
            <w:pPr>
              <w:spacing w:before="0" w:after="0"/>
              <w:jc w:val="left"/>
              <w:rPr>
                <w:rFonts w:eastAsia="Times New Roman" w:cs="Arial"/>
                <w:szCs w:val="20"/>
              </w:rPr>
            </w:pPr>
            <w:r w:rsidRPr="00B15541">
              <w:rPr>
                <w:rFonts w:eastAsia="Times New Roman" w:cs="Arial"/>
                <w:szCs w:val="20"/>
              </w:rPr>
              <w:t>Tues., May 7</w:t>
            </w:r>
          </w:p>
        </w:tc>
        <w:tc>
          <w:tcPr>
            <w:tcW w:w="3543"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004A5369" w14:textId="532757FF" w:rsidR="00B15541" w:rsidRPr="000E353F" w:rsidRDefault="00B15541" w:rsidP="00B15541">
            <w:pPr>
              <w:spacing w:before="0" w:after="0"/>
              <w:jc w:val="left"/>
              <w:rPr>
                <w:rFonts w:cs="Arial"/>
                <w:szCs w:val="20"/>
              </w:rPr>
            </w:pPr>
            <w:r w:rsidRPr="000E353F">
              <w:rPr>
                <w:rStyle w:val="StyleSFNSDisplay"/>
                <w:rFonts w:ascii="Arial" w:eastAsia="Arial Unicode MS" w:hAnsi="Arial" w:cs="Arial"/>
                <w:szCs w:val="20"/>
              </w:rPr>
              <w:t>Course Project 02</w:t>
            </w:r>
            <w:r>
              <w:rPr>
                <w:rStyle w:val="StyleSFNSDisplay"/>
                <w:rFonts w:ascii="Arial" w:eastAsia="Arial Unicode MS" w:hAnsi="Arial" w:cs="Arial"/>
                <w:szCs w:val="20"/>
              </w:rPr>
              <w:t xml:space="preserve"> Final Presentation</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CCCCFF"/>
            <w:vAlign w:val="center"/>
          </w:tcPr>
          <w:p w14:paraId="3E6E83AA" w14:textId="1399E549" w:rsidR="00B15541" w:rsidRPr="00E3032D" w:rsidRDefault="00B15541" w:rsidP="00B15541">
            <w:pPr>
              <w:spacing w:before="0" w:after="0"/>
              <w:jc w:val="left"/>
              <w:rPr>
                <w:rStyle w:val="StyleSFNSDisplay"/>
                <w:rFonts w:ascii="Arial" w:eastAsia="Arial Unicode MS" w:hAnsi="Arial" w:cs="Arial"/>
                <w:color w:val="FF0000"/>
                <w:szCs w:val="20"/>
              </w:rPr>
            </w:pPr>
            <w:r w:rsidRPr="00E3032D">
              <w:rPr>
                <w:rStyle w:val="StyleSFNSDisplay"/>
                <w:rFonts w:ascii="Arial" w:eastAsia="Arial Unicode MS" w:hAnsi="Arial" w:cs="Arial"/>
                <w:color w:val="FF0000"/>
                <w:szCs w:val="20"/>
              </w:rPr>
              <w:t>P</w:t>
            </w:r>
            <w:r w:rsidRPr="00E3032D">
              <w:rPr>
                <w:rStyle w:val="StyleSFNSDisplay"/>
                <w:rFonts w:ascii="Arial" w:eastAsia="Arial Unicode MS" w:hAnsi="Arial"/>
                <w:color w:val="FF0000"/>
              </w:rPr>
              <w:t>roject 02 Deliverables Due</w:t>
            </w:r>
          </w:p>
        </w:tc>
      </w:tr>
      <w:tr w:rsidR="00B15541" w:rsidRPr="001D0CEA" w14:paraId="0B622D4D" w14:textId="77777777" w:rsidTr="00B15541">
        <w:tc>
          <w:tcPr>
            <w:tcW w:w="5640" w:type="dxa"/>
            <w:gridSpan w:val="3"/>
            <w:tcBorders>
              <w:top w:val="single" w:sz="4" w:space="0" w:color="000000"/>
              <w:left w:val="single" w:sz="4" w:space="0" w:color="000000"/>
              <w:bottom w:val="single" w:sz="4" w:space="0" w:color="000000"/>
              <w:right w:val="single" w:sz="4" w:space="0" w:color="000000"/>
            </w:tcBorders>
            <w:vAlign w:val="center"/>
            <w:hideMark/>
          </w:tcPr>
          <w:p w14:paraId="017E3226" w14:textId="77777777" w:rsidR="00B15541" w:rsidRPr="001D0CEA" w:rsidRDefault="00B15541" w:rsidP="00B15541">
            <w:pPr>
              <w:spacing w:before="0" w:after="0"/>
              <w:jc w:val="left"/>
              <w:rPr>
                <w:rFonts w:cs="Arial"/>
                <w:szCs w:val="20"/>
              </w:rPr>
            </w:pPr>
            <w:r w:rsidRPr="001D0CEA">
              <w:rPr>
                <w:rFonts w:cs="Arial"/>
                <w:b/>
                <w:szCs w:val="20"/>
              </w:rPr>
              <w:t>Finals Week</w:t>
            </w:r>
          </w:p>
        </w:tc>
        <w:tc>
          <w:tcPr>
            <w:tcW w:w="2176" w:type="dxa"/>
            <w:tcBorders>
              <w:top w:val="single" w:sz="4" w:space="0" w:color="000000"/>
              <w:left w:val="single" w:sz="4" w:space="0" w:color="000000"/>
              <w:bottom w:val="single" w:sz="4" w:space="0" w:color="000000"/>
              <w:right w:val="single" w:sz="4" w:space="0" w:color="000000"/>
            </w:tcBorders>
            <w:vAlign w:val="center"/>
            <w:hideMark/>
          </w:tcPr>
          <w:p w14:paraId="61568098" w14:textId="77777777" w:rsidR="00B15541" w:rsidRPr="001D0CEA" w:rsidRDefault="00B15541" w:rsidP="00B15541">
            <w:pPr>
              <w:spacing w:before="0" w:after="0"/>
              <w:jc w:val="left"/>
              <w:rPr>
                <w:rFonts w:cs="Arial"/>
                <w:szCs w:val="20"/>
              </w:rPr>
            </w:pPr>
            <w:r w:rsidRPr="001D0CEA">
              <w:rPr>
                <w:rFonts w:cs="Arial"/>
                <w:b/>
                <w:szCs w:val="20"/>
              </w:rPr>
              <w:t>Days</w:t>
            </w:r>
          </w:p>
        </w:tc>
        <w:tc>
          <w:tcPr>
            <w:tcW w:w="1539" w:type="dxa"/>
            <w:tcBorders>
              <w:top w:val="single" w:sz="4" w:space="0" w:color="000000"/>
              <w:left w:val="single" w:sz="4" w:space="0" w:color="000000"/>
              <w:bottom w:val="single" w:sz="4" w:space="0" w:color="000000"/>
              <w:right w:val="single" w:sz="4" w:space="0" w:color="000000"/>
            </w:tcBorders>
            <w:vAlign w:val="center"/>
            <w:hideMark/>
          </w:tcPr>
          <w:p w14:paraId="4E90282D" w14:textId="77777777" w:rsidR="00B15541" w:rsidRPr="001D0CEA" w:rsidRDefault="00B15541" w:rsidP="00B15541">
            <w:pPr>
              <w:spacing w:before="0" w:after="0"/>
              <w:jc w:val="left"/>
              <w:rPr>
                <w:rFonts w:cs="Arial"/>
                <w:szCs w:val="20"/>
              </w:rPr>
            </w:pPr>
            <w:r w:rsidRPr="001D0CEA">
              <w:rPr>
                <w:rFonts w:cs="Arial"/>
                <w:b/>
                <w:szCs w:val="20"/>
              </w:rPr>
              <w:t>Dates</w:t>
            </w:r>
          </w:p>
        </w:tc>
      </w:tr>
      <w:tr w:rsidR="00B15541" w:rsidRPr="001D0CEA" w14:paraId="0C571F77" w14:textId="77777777" w:rsidTr="00B15541">
        <w:tc>
          <w:tcPr>
            <w:tcW w:w="5640" w:type="dxa"/>
            <w:gridSpan w:val="3"/>
            <w:tcBorders>
              <w:top w:val="single" w:sz="4" w:space="0" w:color="000000"/>
              <w:left w:val="single" w:sz="4" w:space="0" w:color="000000"/>
              <w:bottom w:val="single" w:sz="4" w:space="0" w:color="000000"/>
              <w:right w:val="single" w:sz="4" w:space="0" w:color="000000"/>
            </w:tcBorders>
            <w:vAlign w:val="center"/>
            <w:hideMark/>
          </w:tcPr>
          <w:p w14:paraId="5070AC7A" w14:textId="77777777" w:rsidR="00B15541" w:rsidRPr="001D0CEA" w:rsidRDefault="00B15541" w:rsidP="00B15541">
            <w:pPr>
              <w:spacing w:before="0" w:after="0"/>
              <w:jc w:val="left"/>
              <w:rPr>
                <w:rFonts w:cs="Arial"/>
                <w:szCs w:val="20"/>
              </w:rPr>
            </w:pPr>
            <w:r w:rsidRPr="001D0CEA">
              <w:rPr>
                <w:rFonts w:cs="Arial"/>
                <w:szCs w:val="20"/>
              </w:rPr>
              <w:t xml:space="preserve">Final Exam Preparation &amp; Faculty Consultation Days: </w:t>
            </w:r>
          </w:p>
        </w:tc>
        <w:tc>
          <w:tcPr>
            <w:tcW w:w="2176" w:type="dxa"/>
            <w:tcBorders>
              <w:top w:val="single" w:sz="4" w:space="0" w:color="000000"/>
              <w:left w:val="single" w:sz="4" w:space="0" w:color="000000"/>
              <w:bottom w:val="single" w:sz="4" w:space="0" w:color="000000"/>
              <w:right w:val="single" w:sz="4" w:space="0" w:color="000000"/>
            </w:tcBorders>
            <w:vAlign w:val="center"/>
            <w:hideMark/>
          </w:tcPr>
          <w:p w14:paraId="0D95A56E" w14:textId="78C0EF93" w:rsidR="00B15541" w:rsidRPr="00E3032D" w:rsidRDefault="00B15541" w:rsidP="00B15541">
            <w:pPr>
              <w:spacing w:before="0" w:after="0"/>
              <w:jc w:val="left"/>
              <w:rPr>
                <w:rFonts w:cs="Arial"/>
                <w:szCs w:val="20"/>
              </w:rPr>
            </w:pPr>
            <w:r w:rsidRPr="00E3032D">
              <w:rPr>
                <w:rFonts w:eastAsia="Times New Roman" w:cs="Arial"/>
                <w:szCs w:val="20"/>
              </w:rPr>
              <w:t xml:space="preserve">Thursday and Friday </w:t>
            </w:r>
          </w:p>
        </w:tc>
        <w:tc>
          <w:tcPr>
            <w:tcW w:w="1539" w:type="dxa"/>
            <w:tcBorders>
              <w:top w:val="single" w:sz="4" w:space="0" w:color="000000"/>
              <w:left w:val="single" w:sz="4" w:space="0" w:color="000000"/>
              <w:bottom w:val="single" w:sz="4" w:space="0" w:color="000000"/>
              <w:right w:val="single" w:sz="4" w:space="0" w:color="000000"/>
            </w:tcBorders>
            <w:vAlign w:val="center"/>
            <w:hideMark/>
          </w:tcPr>
          <w:p w14:paraId="40F83006" w14:textId="4C88D27D" w:rsidR="00B15541" w:rsidRPr="00E3032D" w:rsidRDefault="00B15541" w:rsidP="00B15541">
            <w:pPr>
              <w:spacing w:before="0" w:after="0"/>
              <w:jc w:val="left"/>
              <w:rPr>
                <w:rFonts w:cs="Arial"/>
                <w:szCs w:val="20"/>
              </w:rPr>
            </w:pPr>
            <w:r>
              <w:rPr>
                <w:rFonts w:eastAsia="Times New Roman" w:cs="Arial"/>
                <w:szCs w:val="20"/>
              </w:rPr>
              <w:t>May</w:t>
            </w:r>
            <w:r w:rsidRPr="00E3032D">
              <w:rPr>
                <w:rFonts w:eastAsia="Times New Roman" w:cs="Arial"/>
                <w:szCs w:val="20"/>
              </w:rPr>
              <w:t xml:space="preserve"> </w:t>
            </w:r>
            <w:r>
              <w:rPr>
                <w:rFonts w:eastAsia="Times New Roman" w:cs="Arial"/>
                <w:szCs w:val="20"/>
              </w:rPr>
              <w:t>9</w:t>
            </w:r>
            <w:r w:rsidRPr="00E3032D">
              <w:rPr>
                <w:rFonts w:eastAsia="Times New Roman" w:cs="Arial"/>
                <w:szCs w:val="20"/>
              </w:rPr>
              <w:t xml:space="preserve"> – 1</w:t>
            </w:r>
            <w:r>
              <w:rPr>
                <w:rFonts w:eastAsia="Times New Roman" w:cs="Arial"/>
                <w:szCs w:val="20"/>
              </w:rPr>
              <w:t>0</w:t>
            </w:r>
          </w:p>
        </w:tc>
      </w:tr>
      <w:tr w:rsidR="00B15541" w:rsidRPr="001D0CEA" w14:paraId="0A1A993C" w14:textId="77777777" w:rsidTr="00B15541">
        <w:tc>
          <w:tcPr>
            <w:tcW w:w="5640" w:type="dxa"/>
            <w:gridSpan w:val="3"/>
            <w:tcBorders>
              <w:top w:val="single" w:sz="4" w:space="0" w:color="000000"/>
              <w:left w:val="single" w:sz="4" w:space="0" w:color="000000"/>
              <w:bottom w:val="single" w:sz="4" w:space="0" w:color="000000"/>
              <w:right w:val="single" w:sz="4" w:space="0" w:color="000000"/>
            </w:tcBorders>
            <w:vAlign w:val="center"/>
            <w:hideMark/>
          </w:tcPr>
          <w:p w14:paraId="055EBE13" w14:textId="77777777" w:rsidR="00B15541" w:rsidRPr="001D0CEA" w:rsidRDefault="00B15541" w:rsidP="00B15541">
            <w:pPr>
              <w:spacing w:before="0" w:after="0"/>
              <w:jc w:val="left"/>
              <w:rPr>
                <w:rFonts w:cs="Arial"/>
                <w:szCs w:val="20"/>
              </w:rPr>
            </w:pPr>
            <w:r w:rsidRPr="001D0CEA">
              <w:rPr>
                <w:rFonts w:cs="Arial"/>
                <w:szCs w:val="20"/>
              </w:rPr>
              <w:t xml:space="preserve">Final Semester Examinations </w:t>
            </w:r>
          </w:p>
        </w:tc>
        <w:tc>
          <w:tcPr>
            <w:tcW w:w="2176" w:type="dxa"/>
            <w:tcBorders>
              <w:top w:val="single" w:sz="4" w:space="0" w:color="000000"/>
              <w:left w:val="single" w:sz="4" w:space="0" w:color="000000"/>
              <w:bottom w:val="single" w:sz="4" w:space="0" w:color="000000"/>
              <w:right w:val="single" w:sz="4" w:space="0" w:color="000000"/>
            </w:tcBorders>
            <w:vAlign w:val="center"/>
            <w:hideMark/>
          </w:tcPr>
          <w:p w14:paraId="1EAE87F7" w14:textId="6D98500A" w:rsidR="00B15541" w:rsidRPr="00E3032D" w:rsidRDefault="00B15541" w:rsidP="00B15541">
            <w:pPr>
              <w:spacing w:before="0" w:after="0"/>
              <w:jc w:val="left"/>
              <w:rPr>
                <w:rFonts w:cs="Arial"/>
                <w:szCs w:val="20"/>
              </w:rPr>
            </w:pPr>
            <w:r w:rsidRPr="00E3032D">
              <w:rPr>
                <w:rFonts w:eastAsia="Times New Roman" w:cs="Arial"/>
                <w:szCs w:val="20"/>
              </w:rPr>
              <w:t xml:space="preserve">Monday – Thursday </w:t>
            </w:r>
          </w:p>
        </w:tc>
        <w:tc>
          <w:tcPr>
            <w:tcW w:w="1539" w:type="dxa"/>
            <w:tcBorders>
              <w:top w:val="single" w:sz="4" w:space="0" w:color="000000"/>
              <w:left w:val="single" w:sz="4" w:space="0" w:color="000000"/>
              <w:bottom w:val="single" w:sz="4" w:space="0" w:color="000000"/>
              <w:right w:val="single" w:sz="4" w:space="0" w:color="000000"/>
            </w:tcBorders>
            <w:vAlign w:val="center"/>
            <w:hideMark/>
          </w:tcPr>
          <w:p w14:paraId="28A2D6E3" w14:textId="4C7E50AA" w:rsidR="00B15541" w:rsidRPr="00E3032D" w:rsidRDefault="00B15541" w:rsidP="00B15541">
            <w:pPr>
              <w:spacing w:before="0" w:after="0"/>
              <w:jc w:val="left"/>
              <w:rPr>
                <w:rFonts w:cs="Arial"/>
                <w:szCs w:val="20"/>
              </w:rPr>
            </w:pPr>
            <w:r>
              <w:rPr>
                <w:rFonts w:eastAsia="Times New Roman" w:cs="Arial"/>
                <w:szCs w:val="20"/>
              </w:rPr>
              <w:t>May</w:t>
            </w:r>
            <w:r w:rsidRPr="00E3032D">
              <w:rPr>
                <w:rFonts w:eastAsia="Times New Roman" w:cs="Arial"/>
                <w:szCs w:val="20"/>
              </w:rPr>
              <w:t xml:space="preserve"> 1</w:t>
            </w:r>
            <w:r>
              <w:rPr>
                <w:rFonts w:eastAsia="Times New Roman" w:cs="Arial"/>
                <w:szCs w:val="20"/>
              </w:rPr>
              <w:t>3</w:t>
            </w:r>
            <w:r w:rsidRPr="00E3032D">
              <w:rPr>
                <w:rFonts w:eastAsia="Times New Roman" w:cs="Arial"/>
                <w:szCs w:val="20"/>
              </w:rPr>
              <w:t xml:space="preserve"> – </w:t>
            </w:r>
            <w:r>
              <w:rPr>
                <w:rFonts w:eastAsia="Times New Roman" w:cs="Arial"/>
                <w:szCs w:val="20"/>
              </w:rPr>
              <w:t>16</w:t>
            </w:r>
            <w:r w:rsidRPr="00E3032D">
              <w:rPr>
                <w:rFonts w:eastAsia="Times New Roman" w:cs="Arial"/>
                <w:szCs w:val="20"/>
              </w:rPr>
              <w:t xml:space="preserve"> </w:t>
            </w:r>
          </w:p>
        </w:tc>
      </w:tr>
      <w:tr w:rsidR="00B15541" w:rsidRPr="001D0CEA" w14:paraId="05EECE41" w14:textId="77777777" w:rsidTr="006E47D0">
        <w:trPr>
          <w:trHeight w:val="46"/>
        </w:trPr>
        <w:tc>
          <w:tcPr>
            <w:tcW w:w="9355" w:type="dxa"/>
            <w:gridSpan w:val="5"/>
            <w:tcBorders>
              <w:top w:val="single" w:sz="4" w:space="0" w:color="000000"/>
              <w:left w:val="single" w:sz="4" w:space="0" w:color="000000"/>
              <w:bottom w:val="single" w:sz="4" w:space="0" w:color="000000"/>
              <w:right w:val="single" w:sz="4" w:space="0" w:color="000000"/>
            </w:tcBorders>
            <w:vAlign w:val="center"/>
            <w:hideMark/>
          </w:tcPr>
          <w:p w14:paraId="47E060CF" w14:textId="33DDF41B" w:rsidR="00B15541" w:rsidRPr="001D0CEA" w:rsidRDefault="00B15541" w:rsidP="00B15541">
            <w:pPr>
              <w:spacing w:before="0" w:after="0"/>
              <w:jc w:val="center"/>
              <w:rPr>
                <w:rFonts w:cs="Arial"/>
                <w:color w:val="FF0000"/>
                <w:szCs w:val="20"/>
              </w:rPr>
            </w:pPr>
            <w:r w:rsidRPr="001D0CEA">
              <w:rPr>
                <w:rFonts w:cs="Arial"/>
                <w:color w:val="FF0000"/>
                <w:szCs w:val="20"/>
              </w:rPr>
              <w:t>Final Exam (Optional) in this course</w:t>
            </w:r>
          </w:p>
        </w:tc>
      </w:tr>
      <w:tr w:rsidR="00B15541" w:rsidRPr="001D0CEA" w14:paraId="68618982" w14:textId="77777777" w:rsidTr="00B15541">
        <w:tc>
          <w:tcPr>
            <w:tcW w:w="5640" w:type="dxa"/>
            <w:gridSpan w:val="3"/>
            <w:tcBorders>
              <w:top w:val="single" w:sz="4" w:space="0" w:color="000000"/>
              <w:left w:val="single" w:sz="4" w:space="0" w:color="000000"/>
              <w:bottom w:val="single" w:sz="4" w:space="0" w:color="000000"/>
              <w:right w:val="single" w:sz="4" w:space="0" w:color="000000"/>
            </w:tcBorders>
            <w:vAlign w:val="center"/>
          </w:tcPr>
          <w:p w14:paraId="1E91EDD9" w14:textId="0277593F" w:rsidR="00B15541" w:rsidRPr="001D0CEA" w:rsidRDefault="00B15541" w:rsidP="00B15541">
            <w:pPr>
              <w:spacing w:before="0" w:after="0"/>
              <w:jc w:val="left"/>
              <w:rPr>
                <w:rFonts w:cs="Arial"/>
                <w:color w:val="FF0000"/>
                <w:szCs w:val="20"/>
              </w:rPr>
            </w:pPr>
            <w:r>
              <w:rPr>
                <w:rFonts w:cs="Arial"/>
                <w:color w:val="FF0000"/>
                <w:szCs w:val="20"/>
              </w:rPr>
              <w:t>AM Session: 8</w:t>
            </w:r>
            <w:r w:rsidRPr="001D0CEA">
              <w:rPr>
                <w:rFonts w:cs="Arial"/>
                <w:color w:val="FF0000"/>
                <w:szCs w:val="20"/>
              </w:rPr>
              <w:t>:</w:t>
            </w:r>
            <w:r>
              <w:rPr>
                <w:rFonts w:cs="Arial"/>
                <w:color w:val="FF0000"/>
                <w:szCs w:val="20"/>
              </w:rPr>
              <w:t>45</w:t>
            </w:r>
            <w:r w:rsidRPr="001D0CEA">
              <w:rPr>
                <w:rFonts w:cs="Arial"/>
                <w:color w:val="FF0000"/>
                <w:szCs w:val="20"/>
              </w:rPr>
              <w:t xml:space="preserve"> </w:t>
            </w:r>
            <w:r>
              <w:rPr>
                <w:rFonts w:cs="Arial"/>
                <w:color w:val="FF0000"/>
                <w:szCs w:val="20"/>
              </w:rPr>
              <w:t>A</w:t>
            </w:r>
            <w:r w:rsidRPr="001D0CEA">
              <w:rPr>
                <w:rFonts w:cs="Arial"/>
                <w:color w:val="FF0000"/>
                <w:szCs w:val="20"/>
              </w:rPr>
              <w:t xml:space="preserve">M – </w:t>
            </w:r>
            <w:r>
              <w:rPr>
                <w:rFonts w:cs="Arial"/>
                <w:color w:val="FF0000"/>
                <w:szCs w:val="20"/>
              </w:rPr>
              <w:t>10</w:t>
            </w:r>
            <w:r w:rsidRPr="001D0CEA">
              <w:rPr>
                <w:rFonts w:cs="Arial"/>
                <w:color w:val="FF0000"/>
                <w:szCs w:val="20"/>
              </w:rPr>
              <w:t>:</w:t>
            </w:r>
            <w:r>
              <w:rPr>
                <w:rFonts w:cs="Arial"/>
                <w:color w:val="FF0000"/>
                <w:szCs w:val="20"/>
              </w:rPr>
              <w:t>45</w:t>
            </w:r>
            <w:r w:rsidRPr="001D0CEA">
              <w:rPr>
                <w:rFonts w:cs="Arial"/>
                <w:color w:val="FF0000"/>
                <w:szCs w:val="20"/>
              </w:rPr>
              <w:t xml:space="preserve"> </w:t>
            </w:r>
            <w:r>
              <w:rPr>
                <w:rFonts w:cs="Arial"/>
                <w:color w:val="FF0000"/>
                <w:szCs w:val="20"/>
              </w:rPr>
              <w:t>A</w:t>
            </w:r>
            <w:r w:rsidRPr="001D0CEA">
              <w:rPr>
                <w:rFonts w:cs="Arial"/>
                <w:color w:val="FF0000"/>
                <w:szCs w:val="20"/>
              </w:rPr>
              <w:t>M</w:t>
            </w:r>
          </w:p>
        </w:tc>
        <w:tc>
          <w:tcPr>
            <w:tcW w:w="2176" w:type="dxa"/>
            <w:tcBorders>
              <w:top w:val="single" w:sz="4" w:space="0" w:color="000000"/>
              <w:left w:val="single" w:sz="4" w:space="0" w:color="000000"/>
              <w:bottom w:val="single" w:sz="4" w:space="0" w:color="000000"/>
              <w:right w:val="single" w:sz="4" w:space="0" w:color="000000"/>
            </w:tcBorders>
            <w:vAlign w:val="center"/>
          </w:tcPr>
          <w:p w14:paraId="5F5E53A1" w14:textId="26DF28B9" w:rsidR="00B15541" w:rsidRDefault="00B15541" w:rsidP="00B15541">
            <w:pPr>
              <w:spacing w:before="0" w:after="0"/>
              <w:jc w:val="left"/>
              <w:rPr>
                <w:rFonts w:cs="Arial"/>
                <w:color w:val="FF0000"/>
                <w:szCs w:val="20"/>
              </w:rPr>
            </w:pPr>
            <w:r>
              <w:rPr>
                <w:rFonts w:cs="Arial"/>
                <w:color w:val="FF0000"/>
                <w:szCs w:val="20"/>
              </w:rPr>
              <w:t>T</w:t>
            </w:r>
            <w:r>
              <w:rPr>
                <w:color w:val="FF0000"/>
              </w:rPr>
              <w:t>uesday</w:t>
            </w:r>
          </w:p>
        </w:tc>
        <w:tc>
          <w:tcPr>
            <w:tcW w:w="1539" w:type="dxa"/>
            <w:tcBorders>
              <w:top w:val="single" w:sz="4" w:space="0" w:color="000000"/>
              <w:left w:val="single" w:sz="4" w:space="0" w:color="000000"/>
              <w:bottom w:val="single" w:sz="4" w:space="0" w:color="000000"/>
              <w:right w:val="single" w:sz="4" w:space="0" w:color="000000"/>
            </w:tcBorders>
            <w:vAlign w:val="center"/>
          </w:tcPr>
          <w:p w14:paraId="40BB315D" w14:textId="5A2A004C" w:rsidR="00B15541" w:rsidRDefault="00B15541" w:rsidP="00B15541">
            <w:pPr>
              <w:spacing w:before="0" w:after="0"/>
              <w:jc w:val="left"/>
              <w:rPr>
                <w:rFonts w:cs="Arial"/>
                <w:color w:val="FF0000"/>
                <w:szCs w:val="20"/>
              </w:rPr>
            </w:pPr>
            <w:r>
              <w:rPr>
                <w:rFonts w:cs="Arial"/>
                <w:color w:val="FF0000"/>
                <w:szCs w:val="20"/>
              </w:rPr>
              <w:t>May 14</w:t>
            </w:r>
          </w:p>
        </w:tc>
      </w:tr>
      <w:tr w:rsidR="00B15541" w:rsidRPr="001D0CEA" w14:paraId="38029156" w14:textId="77777777" w:rsidTr="00B15541">
        <w:tc>
          <w:tcPr>
            <w:tcW w:w="5640" w:type="dxa"/>
            <w:gridSpan w:val="3"/>
            <w:tcBorders>
              <w:top w:val="single" w:sz="4" w:space="0" w:color="000000"/>
              <w:left w:val="single" w:sz="4" w:space="0" w:color="000000"/>
              <w:bottom w:val="single" w:sz="4" w:space="0" w:color="000000"/>
              <w:right w:val="single" w:sz="4" w:space="0" w:color="000000"/>
            </w:tcBorders>
            <w:vAlign w:val="center"/>
          </w:tcPr>
          <w:p w14:paraId="3A6C28D6" w14:textId="7F9B14D8" w:rsidR="00B15541" w:rsidRPr="001D0CEA" w:rsidRDefault="00B15541" w:rsidP="00B15541">
            <w:pPr>
              <w:spacing w:before="0" w:after="0"/>
              <w:jc w:val="left"/>
              <w:rPr>
                <w:rFonts w:cs="Arial"/>
                <w:color w:val="FF0000"/>
                <w:szCs w:val="20"/>
              </w:rPr>
            </w:pPr>
            <w:r>
              <w:rPr>
                <w:rFonts w:cs="Arial"/>
                <w:color w:val="FF0000"/>
                <w:szCs w:val="20"/>
              </w:rPr>
              <w:t>PM Session: 3:30 PM – 5:30 PM</w:t>
            </w:r>
          </w:p>
        </w:tc>
        <w:tc>
          <w:tcPr>
            <w:tcW w:w="2176" w:type="dxa"/>
            <w:tcBorders>
              <w:top w:val="single" w:sz="4" w:space="0" w:color="000000"/>
              <w:left w:val="single" w:sz="4" w:space="0" w:color="000000"/>
              <w:bottom w:val="single" w:sz="4" w:space="0" w:color="000000"/>
              <w:right w:val="single" w:sz="4" w:space="0" w:color="000000"/>
            </w:tcBorders>
            <w:vAlign w:val="center"/>
          </w:tcPr>
          <w:p w14:paraId="6267796D" w14:textId="4E350A2F" w:rsidR="00B15541" w:rsidRDefault="00B15541" w:rsidP="00B15541">
            <w:pPr>
              <w:spacing w:before="0" w:after="0"/>
              <w:jc w:val="left"/>
              <w:rPr>
                <w:rFonts w:cs="Arial"/>
                <w:color w:val="FF0000"/>
                <w:szCs w:val="20"/>
              </w:rPr>
            </w:pPr>
            <w:r>
              <w:rPr>
                <w:rFonts w:cs="Arial"/>
                <w:color w:val="FF0000"/>
                <w:szCs w:val="20"/>
              </w:rPr>
              <w:t>Thursday</w:t>
            </w:r>
          </w:p>
        </w:tc>
        <w:tc>
          <w:tcPr>
            <w:tcW w:w="1539" w:type="dxa"/>
            <w:tcBorders>
              <w:top w:val="single" w:sz="4" w:space="0" w:color="000000"/>
              <w:left w:val="single" w:sz="4" w:space="0" w:color="000000"/>
              <w:bottom w:val="single" w:sz="4" w:space="0" w:color="000000"/>
              <w:right w:val="single" w:sz="4" w:space="0" w:color="000000"/>
            </w:tcBorders>
            <w:vAlign w:val="center"/>
          </w:tcPr>
          <w:p w14:paraId="36AA22B7" w14:textId="7EE4FF8D" w:rsidR="00B15541" w:rsidRDefault="00B15541" w:rsidP="00B15541">
            <w:pPr>
              <w:spacing w:before="0" w:after="0"/>
              <w:jc w:val="left"/>
              <w:rPr>
                <w:rFonts w:cs="Arial"/>
                <w:color w:val="FF0000"/>
                <w:szCs w:val="20"/>
              </w:rPr>
            </w:pPr>
            <w:r>
              <w:rPr>
                <w:rFonts w:cs="Arial"/>
                <w:color w:val="FF0000"/>
                <w:szCs w:val="20"/>
              </w:rPr>
              <w:t>May 16</w:t>
            </w:r>
          </w:p>
        </w:tc>
      </w:tr>
    </w:tbl>
    <w:p w14:paraId="0541AB17" w14:textId="22FC3546" w:rsidR="00DA504C" w:rsidRDefault="00DA504C">
      <w:pPr>
        <w:jc w:val="left"/>
        <w:rPr>
          <w:b/>
        </w:rPr>
      </w:pPr>
    </w:p>
    <w:sectPr w:rsidR="00DA504C" w:rsidSect="00F260B5">
      <w:headerReference w:type="default" r:id="rId14"/>
      <w:footerReference w:type="default" r:id="rId15"/>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28FB6" w14:textId="77777777" w:rsidR="00CB4ED5" w:rsidRDefault="00CB4ED5" w:rsidP="00F260B5">
      <w:pPr>
        <w:spacing w:before="0" w:after="0"/>
      </w:pPr>
      <w:r>
        <w:separator/>
      </w:r>
    </w:p>
  </w:endnote>
  <w:endnote w:type="continuationSeparator" w:id="0">
    <w:p w14:paraId="0540E1F1" w14:textId="77777777" w:rsidR="00CB4ED5" w:rsidRDefault="00CB4ED5" w:rsidP="00F260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FNS Display">
    <w:altName w:val="Calibri"/>
    <w:charset w:val="00"/>
    <w:family w:val="auto"/>
    <w:pitch w:val="variable"/>
    <w:sig w:usb0="2000028F"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327073"/>
      <w:docPartObj>
        <w:docPartGallery w:val="Page Numbers (Bottom of Page)"/>
        <w:docPartUnique/>
      </w:docPartObj>
    </w:sdtPr>
    <w:sdtEndPr/>
    <w:sdtContent>
      <w:sdt>
        <w:sdtPr>
          <w:id w:val="1728636285"/>
          <w:docPartObj>
            <w:docPartGallery w:val="Page Numbers (Top of Page)"/>
            <w:docPartUnique/>
          </w:docPartObj>
        </w:sdtPr>
        <w:sdtEndPr/>
        <w:sdtContent>
          <w:p w14:paraId="6B1E2502" w14:textId="1AB1441B" w:rsidR="0066390B" w:rsidRDefault="0066390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9</w:t>
            </w:r>
            <w:r>
              <w:rPr>
                <w:b/>
                <w:bCs/>
                <w:szCs w:val="24"/>
              </w:rPr>
              <w:fldChar w:fldCharType="end"/>
            </w:r>
          </w:p>
        </w:sdtContent>
      </w:sdt>
    </w:sdtContent>
  </w:sdt>
  <w:p w14:paraId="7E7EB8FB" w14:textId="77777777" w:rsidR="0066390B" w:rsidRDefault="0066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753B4" w14:textId="77777777" w:rsidR="00CB4ED5" w:rsidRDefault="00CB4ED5" w:rsidP="00F260B5">
      <w:pPr>
        <w:spacing w:before="0" w:after="0"/>
      </w:pPr>
      <w:r>
        <w:separator/>
      </w:r>
    </w:p>
  </w:footnote>
  <w:footnote w:type="continuationSeparator" w:id="0">
    <w:p w14:paraId="251C113D" w14:textId="77777777" w:rsidR="00CB4ED5" w:rsidRDefault="00CB4ED5" w:rsidP="00F260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FBE" w14:textId="77777777" w:rsidR="0066390B" w:rsidRDefault="0066390B" w:rsidP="00F260B5">
    <w:pPr>
      <w:pStyle w:val="Header"/>
      <w:jc w:val="left"/>
      <w:rPr>
        <w:i/>
      </w:rPr>
    </w:pPr>
    <w:r>
      <w:rPr>
        <w:noProof/>
      </w:rPr>
      <w:drawing>
        <wp:anchor distT="0" distB="0" distL="114300" distR="114300" simplePos="0" relativeHeight="251658240" behindDoc="0" locked="0" layoutInCell="1" allowOverlap="1" wp14:anchorId="1ACF7DA1" wp14:editId="251353BF">
          <wp:simplePos x="0" y="0"/>
          <wp:positionH relativeFrom="column">
            <wp:posOffset>4616597</wp:posOffset>
          </wp:positionH>
          <wp:positionV relativeFrom="paragraph">
            <wp:posOffset>15240</wp:posOffset>
          </wp:positionV>
          <wp:extent cx="274320" cy="274320"/>
          <wp:effectExtent l="0" t="0" r="0" b="0"/>
          <wp:wrapNone/>
          <wp:docPr id="1" name="Picture 1" descr="Faceoo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o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1807A16" wp14:editId="68D88491">
          <wp:simplePos x="0" y="0"/>
          <wp:positionH relativeFrom="column">
            <wp:posOffset>4960919</wp:posOffset>
          </wp:positionH>
          <wp:positionV relativeFrom="paragraph">
            <wp:posOffset>15240</wp:posOffset>
          </wp:positionV>
          <wp:extent cx="274320" cy="274320"/>
          <wp:effectExtent l="0" t="0" r="0" b="0"/>
          <wp:wrapNone/>
          <wp:docPr id="2" name="Picture 2" descr="Instagram">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562A224" wp14:editId="43F31565">
          <wp:simplePos x="0" y="0"/>
          <wp:positionH relativeFrom="column">
            <wp:posOffset>5298180</wp:posOffset>
          </wp:positionH>
          <wp:positionV relativeFrom="paragraph">
            <wp:posOffset>15240</wp:posOffset>
          </wp:positionV>
          <wp:extent cx="274320" cy="274320"/>
          <wp:effectExtent l="0" t="0" r="0" b="0"/>
          <wp:wrapNone/>
          <wp:docPr id="3" name="Picture 3" descr="Twit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F88A71F" wp14:editId="18802B87">
          <wp:simplePos x="0" y="0"/>
          <wp:positionH relativeFrom="column">
            <wp:posOffset>5651549</wp:posOffset>
          </wp:positionH>
          <wp:positionV relativeFrom="paragraph">
            <wp:posOffset>15215</wp:posOffset>
          </wp:positionV>
          <wp:extent cx="274320" cy="274320"/>
          <wp:effectExtent l="0" t="0" r="0" b="0"/>
          <wp:wrapNone/>
          <wp:docPr id="4" name="Picture 4" descr="LinkedI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0B5">
      <w:rPr>
        <w:i/>
      </w:rPr>
      <w:t>Dept. of Construction Management</w:t>
    </w:r>
  </w:p>
  <w:p w14:paraId="3F567FC2" w14:textId="77777777" w:rsidR="0066390B" w:rsidRDefault="0066390B" w:rsidP="00F260B5">
    <w:pPr>
      <w:pStyle w:val="Header"/>
      <w:jc w:val="left"/>
      <w:rPr>
        <w:i/>
      </w:rPr>
    </w:pPr>
    <w:r w:rsidRPr="00F260B5">
      <w:rPr>
        <w:i/>
      </w:rPr>
      <w:t xml:space="preserve">2320 E. San Ramon Ave., MS/EE 94, </w:t>
    </w:r>
  </w:p>
  <w:p w14:paraId="7470171B" w14:textId="77777777" w:rsidR="0066390B" w:rsidRPr="00F260B5" w:rsidRDefault="0066390B" w:rsidP="00F260B5">
    <w:pPr>
      <w:pStyle w:val="Header"/>
      <w:jc w:val="left"/>
      <w:rPr>
        <w:i/>
      </w:rPr>
    </w:pPr>
    <w:r w:rsidRPr="00F260B5">
      <w:rPr>
        <w:i/>
      </w:rPr>
      <w:t>Fresno, CA 93740-8030</w:t>
    </w:r>
    <w:r>
      <w:rPr>
        <w:i/>
      </w:rPr>
      <w:tab/>
    </w:r>
    <w:r>
      <w:rPr>
        <w:i/>
      </w:rPr>
      <w:tab/>
    </w:r>
    <w:hyperlink r:id="rId9" w:history="1">
      <w:r w:rsidRPr="00F260B5">
        <w:rPr>
          <w:rStyle w:val="Hyperlink"/>
          <w:i/>
        </w:rPr>
        <w:t>http://www.fresnostate.edu/engineering/cm/</w:t>
      </w:r>
    </w:hyperlink>
  </w:p>
  <w:p w14:paraId="0B335AA7" w14:textId="77777777" w:rsidR="0066390B" w:rsidRPr="00F260B5" w:rsidRDefault="0066390B" w:rsidP="00F260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E13"/>
    <w:multiLevelType w:val="hybridMultilevel"/>
    <w:tmpl w:val="D9E0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24F3"/>
    <w:multiLevelType w:val="hybridMultilevel"/>
    <w:tmpl w:val="767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232F"/>
    <w:multiLevelType w:val="hybridMultilevel"/>
    <w:tmpl w:val="F3EE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B10BF"/>
    <w:multiLevelType w:val="hybridMultilevel"/>
    <w:tmpl w:val="387C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66FDC"/>
    <w:multiLevelType w:val="hybridMultilevel"/>
    <w:tmpl w:val="495C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44246"/>
    <w:multiLevelType w:val="hybridMultilevel"/>
    <w:tmpl w:val="5D3A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97702"/>
    <w:multiLevelType w:val="hybridMultilevel"/>
    <w:tmpl w:val="9D22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35DE2"/>
    <w:multiLevelType w:val="hybridMultilevel"/>
    <w:tmpl w:val="DF7A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70BAC"/>
    <w:multiLevelType w:val="hybridMultilevel"/>
    <w:tmpl w:val="E65C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B7B0A"/>
    <w:multiLevelType w:val="hybridMultilevel"/>
    <w:tmpl w:val="27FE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04C34"/>
    <w:multiLevelType w:val="hybridMultilevel"/>
    <w:tmpl w:val="4340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033E5"/>
    <w:multiLevelType w:val="hybridMultilevel"/>
    <w:tmpl w:val="5174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24D43"/>
    <w:multiLevelType w:val="hybridMultilevel"/>
    <w:tmpl w:val="6B1ED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60E70"/>
    <w:multiLevelType w:val="hybridMultilevel"/>
    <w:tmpl w:val="3E86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10"/>
  </w:num>
  <w:num w:numId="5">
    <w:abstractNumId w:val="8"/>
  </w:num>
  <w:num w:numId="6">
    <w:abstractNumId w:val="7"/>
  </w:num>
  <w:num w:numId="7">
    <w:abstractNumId w:val="3"/>
  </w:num>
  <w:num w:numId="8">
    <w:abstractNumId w:val="12"/>
  </w:num>
  <w:num w:numId="9">
    <w:abstractNumId w:val="5"/>
  </w:num>
  <w:num w:numId="10">
    <w:abstractNumId w:val="11"/>
  </w:num>
  <w:num w:numId="11">
    <w:abstractNumId w:val="13"/>
  </w:num>
  <w:num w:numId="12">
    <w:abstractNumId w:val="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yMjIxtjQwNbMwMrFU0lEKTi0uzszPAymwrAUAEALUhSwAAAA="/>
  </w:docVars>
  <w:rsids>
    <w:rsidRoot w:val="00094B3D"/>
    <w:rsid w:val="00083A42"/>
    <w:rsid w:val="00094B3D"/>
    <w:rsid w:val="000E10A9"/>
    <w:rsid w:val="000E353F"/>
    <w:rsid w:val="00112423"/>
    <w:rsid w:val="001938B0"/>
    <w:rsid w:val="001D0CEA"/>
    <w:rsid w:val="0021759C"/>
    <w:rsid w:val="0022369D"/>
    <w:rsid w:val="002341CC"/>
    <w:rsid w:val="00261F6E"/>
    <w:rsid w:val="00283665"/>
    <w:rsid w:val="00467020"/>
    <w:rsid w:val="004834BE"/>
    <w:rsid w:val="004B5FE6"/>
    <w:rsid w:val="0059029C"/>
    <w:rsid w:val="005E7118"/>
    <w:rsid w:val="0066390B"/>
    <w:rsid w:val="00687A7D"/>
    <w:rsid w:val="006B233C"/>
    <w:rsid w:val="00706800"/>
    <w:rsid w:val="007D2F94"/>
    <w:rsid w:val="008549B5"/>
    <w:rsid w:val="00896E7A"/>
    <w:rsid w:val="008C3D2C"/>
    <w:rsid w:val="008E1A3D"/>
    <w:rsid w:val="008E52D5"/>
    <w:rsid w:val="009453FF"/>
    <w:rsid w:val="00976A4D"/>
    <w:rsid w:val="009F3ED4"/>
    <w:rsid w:val="009F6E63"/>
    <w:rsid w:val="00A019DB"/>
    <w:rsid w:val="00A02823"/>
    <w:rsid w:val="00A11AE9"/>
    <w:rsid w:val="00A14588"/>
    <w:rsid w:val="00AC6E59"/>
    <w:rsid w:val="00AE583C"/>
    <w:rsid w:val="00B15541"/>
    <w:rsid w:val="00B21112"/>
    <w:rsid w:val="00C535DA"/>
    <w:rsid w:val="00CB15C8"/>
    <w:rsid w:val="00CB2BB4"/>
    <w:rsid w:val="00CB4ED5"/>
    <w:rsid w:val="00CC1FD2"/>
    <w:rsid w:val="00CE107F"/>
    <w:rsid w:val="00CE6180"/>
    <w:rsid w:val="00DA504C"/>
    <w:rsid w:val="00DC217B"/>
    <w:rsid w:val="00DD54AC"/>
    <w:rsid w:val="00DE6C5C"/>
    <w:rsid w:val="00E13278"/>
    <w:rsid w:val="00E3032D"/>
    <w:rsid w:val="00E315B5"/>
    <w:rsid w:val="00E6095E"/>
    <w:rsid w:val="00E626A9"/>
    <w:rsid w:val="00E63AC3"/>
    <w:rsid w:val="00E97957"/>
    <w:rsid w:val="00EA13A8"/>
    <w:rsid w:val="00EE7CED"/>
    <w:rsid w:val="00F260B5"/>
    <w:rsid w:val="00FE13AC"/>
    <w:rsid w:val="00FE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0A6D4"/>
  <w15:chartTrackingRefBased/>
  <w15:docId w15:val="{7993AD69-B9EE-4C6F-9010-D52BA101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zh-CN"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CEA"/>
    <w:pPr>
      <w:jc w:val="both"/>
    </w:pPr>
    <w:rPr>
      <w:rFonts w:ascii="Arial" w:hAnsi="Arial"/>
      <w:sz w:val="20"/>
    </w:rPr>
  </w:style>
  <w:style w:type="paragraph" w:styleId="Heading1">
    <w:name w:val="heading 1"/>
    <w:basedOn w:val="Normal"/>
    <w:next w:val="Normal"/>
    <w:link w:val="Heading1Char"/>
    <w:uiPriority w:val="9"/>
    <w:qFormat/>
    <w:rsid w:val="00F260B5"/>
    <w:pPr>
      <w:keepNext/>
      <w:keepLines/>
      <w:spacing w:before="24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F260B5"/>
    <w:pPr>
      <w:keepNext/>
      <w:keepLines/>
      <w:spacing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260B5"/>
    <w:pPr>
      <w:keepNext/>
      <w:keepLines/>
      <w:spacing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0B5"/>
    <w:rPr>
      <w:rFonts w:ascii="Arial" w:eastAsiaTheme="majorEastAsia" w:hAnsi="Arial" w:cstheme="majorBidi"/>
      <w:b/>
      <w:caps/>
      <w:sz w:val="28"/>
      <w:szCs w:val="32"/>
    </w:rPr>
  </w:style>
  <w:style w:type="paragraph" w:styleId="Title">
    <w:name w:val="Title"/>
    <w:basedOn w:val="Normal"/>
    <w:next w:val="Normal"/>
    <w:link w:val="TitleChar"/>
    <w:uiPriority w:val="10"/>
    <w:qFormat/>
    <w:rsid w:val="00F260B5"/>
    <w:pPr>
      <w:spacing w:before="240" w:after="240"/>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F260B5"/>
    <w:rPr>
      <w:rFonts w:ascii="Arial" w:eastAsiaTheme="majorEastAsia" w:hAnsi="Arial" w:cstheme="majorBidi"/>
      <w:b/>
      <w:caps/>
      <w:spacing w:val="-10"/>
      <w:kern w:val="28"/>
      <w:sz w:val="32"/>
      <w:szCs w:val="56"/>
    </w:rPr>
  </w:style>
  <w:style w:type="table" w:styleId="TableGrid">
    <w:name w:val="Table Grid"/>
    <w:basedOn w:val="TableNormal"/>
    <w:uiPriority w:val="39"/>
    <w:rsid w:val="00F260B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0B5"/>
    <w:pPr>
      <w:tabs>
        <w:tab w:val="center" w:pos="4680"/>
        <w:tab w:val="right" w:pos="9360"/>
      </w:tabs>
      <w:spacing w:before="0" w:after="0"/>
    </w:pPr>
  </w:style>
  <w:style w:type="character" w:customStyle="1" w:styleId="HeaderChar">
    <w:name w:val="Header Char"/>
    <w:basedOn w:val="DefaultParagraphFont"/>
    <w:link w:val="Header"/>
    <w:uiPriority w:val="99"/>
    <w:rsid w:val="00F260B5"/>
    <w:rPr>
      <w:rFonts w:ascii="Arial" w:hAnsi="Arial"/>
      <w:sz w:val="24"/>
    </w:rPr>
  </w:style>
  <w:style w:type="paragraph" w:styleId="Footer">
    <w:name w:val="footer"/>
    <w:basedOn w:val="Normal"/>
    <w:link w:val="FooterChar"/>
    <w:uiPriority w:val="99"/>
    <w:unhideWhenUsed/>
    <w:rsid w:val="00F260B5"/>
    <w:pPr>
      <w:tabs>
        <w:tab w:val="center" w:pos="4680"/>
        <w:tab w:val="right" w:pos="9360"/>
      </w:tabs>
      <w:spacing w:before="0" w:after="0"/>
    </w:pPr>
  </w:style>
  <w:style w:type="character" w:customStyle="1" w:styleId="FooterChar">
    <w:name w:val="Footer Char"/>
    <w:basedOn w:val="DefaultParagraphFont"/>
    <w:link w:val="Footer"/>
    <w:uiPriority w:val="99"/>
    <w:rsid w:val="00F260B5"/>
    <w:rPr>
      <w:rFonts w:ascii="Arial" w:hAnsi="Arial"/>
      <w:sz w:val="24"/>
    </w:rPr>
  </w:style>
  <w:style w:type="character" w:styleId="Hyperlink">
    <w:name w:val="Hyperlink"/>
    <w:basedOn w:val="DefaultParagraphFont"/>
    <w:uiPriority w:val="99"/>
    <w:unhideWhenUsed/>
    <w:rsid w:val="00F260B5"/>
    <w:rPr>
      <w:color w:val="0563C1" w:themeColor="hyperlink"/>
      <w:u w:val="single"/>
    </w:rPr>
  </w:style>
  <w:style w:type="character" w:customStyle="1" w:styleId="Heading2Char">
    <w:name w:val="Heading 2 Char"/>
    <w:basedOn w:val="DefaultParagraphFont"/>
    <w:link w:val="Heading2"/>
    <w:uiPriority w:val="9"/>
    <w:rsid w:val="00F260B5"/>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F260B5"/>
    <w:rPr>
      <w:rFonts w:ascii="Arial" w:eastAsiaTheme="majorEastAsia" w:hAnsi="Arial" w:cstheme="majorBidi"/>
      <w:b/>
      <w:i/>
      <w:sz w:val="24"/>
      <w:szCs w:val="24"/>
    </w:rPr>
  </w:style>
  <w:style w:type="paragraph" w:styleId="ListParagraph">
    <w:name w:val="List Paragraph"/>
    <w:basedOn w:val="Normal"/>
    <w:uiPriority w:val="34"/>
    <w:qFormat/>
    <w:rsid w:val="00F260B5"/>
    <w:pPr>
      <w:ind w:left="720"/>
      <w:contextualSpacing/>
    </w:pPr>
  </w:style>
  <w:style w:type="paragraph" w:styleId="NormalWeb">
    <w:name w:val="Normal (Web)"/>
    <w:basedOn w:val="Normal"/>
    <w:uiPriority w:val="99"/>
    <w:semiHidden/>
    <w:unhideWhenUsed/>
    <w:rsid w:val="00F260B5"/>
    <w:pPr>
      <w:spacing w:before="100" w:beforeAutospacing="1" w:after="100" w:afterAutospacing="1"/>
      <w:jc w:val="left"/>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F260B5"/>
    <w:rPr>
      <w:sz w:val="16"/>
      <w:szCs w:val="16"/>
    </w:rPr>
  </w:style>
  <w:style w:type="paragraph" w:styleId="CommentText">
    <w:name w:val="annotation text"/>
    <w:basedOn w:val="Normal"/>
    <w:link w:val="CommentTextChar"/>
    <w:uiPriority w:val="99"/>
    <w:semiHidden/>
    <w:unhideWhenUsed/>
    <w:rsid w:val="00F260B5"/>
    <w:rPr>
      <w:szCs w:val="20"/>
    </w:rPr>
  </w:style>
  <w:style w:type="character" w:customStyle="1" w:styleId="CommentTextChar">
    <w:name w:val="Comment Text Char"/>
    <w:basedOn w:val="DefaultParagraphFont"/>
    <w:link w:val="CommentText"/>
    <w:uiPriority w:val="99"/>
    <w:semiHidden/>
    <w:rsid w:val="00F260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260B5"/>
    <w:rPr>
      <w:b/>
      <w:bCs/>
    </w:rPr>
  </w:style>
  <w:style w:type="character" w:customStyle="1" w:styleId="CommentSubjectChar">
    <w:name w:val="Comment Subject Char"/>
    <w:basedOn w:val="CommentTextChar"/>
    <w:link w:val="CommentSubject"/>
    <w:uiPriority w:val="99"/>
    <w:semiHidden/>
    <w:rsid w:val="00F260B5"/>
    <w:rPr>
      <w:rFonts w:ascii="Arial" w:hAnsi="Arial"/>
      <w:b/>
      <w:bCs/>
      <w:sz w:val="20"/>
      <w:szCs w:val="20"/>
    </w:rPr>
  </w:style>
  <w:style w:type="paragraph" w:styleId="BalloonText">
    <w:name w:val="Balloon Text"/>
    <w:basedOn w:val="Normal"/>
    <w:link w:val="BalloonTextChar"/>
    <w:uiPriority w:val="99"/>
    <w:semiHidden/>
    <w:unhideWhenUsed/>
    <w:rsid w:val="00F260B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0B5"/>
    <w:rPr>
      <w:rFonts w:ascii="Segoe UI" w:hAnsi="Segoe UI" w:cs="Segoe UI"/>
      <w:sz w:val="18"/>
      <w:szCs w:val="18"/>
    </w:rPr>
  </w:style>
  <w:style w:type="table" w:styleId="TableClassic1">
    <w:name w:val="Table Classic 1"/>
    <w:basedOn w:val="TableNormal"/>
    <w:rsid w:val="00F260B5"/>
    <w:pPr>
      <w:spacing w:before="0" w:after="240"/>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basedOn w:val="DefaultParagraphFont"/>
    <w:uiPriority w:val="20"/>
    <w:qFormat/>
    <w:rsid w:val="00F260B5"/>
    <w:rPr>
      <w:i/>
      <w:iCs/>
    </w:rPr>
  </w:style>
  <w:style w:type="character" w:customStyle="1" w:styleId="StyleSFNSDisplay">
    <w:name w:val="Style SFNS Display"/>
    <w:basedOn w:val="DefaultParagraphFont"/>
    <w:rsid w:val="00112423"/>
    <w:rPr>
      <w:rFonts w:ascii="SFNS Display" w:hAnsi="SFNS Display"/>
      <w:sz w:val="20"/>
    </w:rPr>
  </w:style>
  <w:style w:type="character" w:styleId="UnresolvedMention">
    <w:name w:val="Unresolved Mention"/>
    <w:basedOn w:val="DefaultParagraphFont"/>
    <w:uiPriority w:val="99"/>
    <w:semiHidden/>
    <w:unhideWhenUsed/>
    <w:rsid w:val="00CB2B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1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wu@mail.fresnostate.edu" TargetMode="External"/><Relationship Id="rId13" Type="http://schemas.openxmlformats.org/officeDocument/2006/relationships/hyperlink" Target="http://www.fresnostate.edu/studentaffairs/division/general/studenthand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esnostate.edu/studentaffairs/lrc/suppor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esnostate.edu/studentaffairs/lr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brary.fresnostate.edu/info/copyright-policy" TargetMode="External"/><Relationship Id="rId4" Type="http://schemas.openxmlformats.org/officeDocument/2006/relationships/settings" Target="settings.xml"/><Relationship Id="rId9" Type="http://schemas.openxmlformats.org/officeDocument/2006/relationships/hyperlink" Target="http://www.fresnostate.edu/studentaffairs/classschedule/registration/add-drop.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s://www.instagram.com/fresnostatecm/" TargetMode="External"/><Relationship Id="rId7" Type="http://schemas.openxmlformats.org/officeDocument/2006/relationships/hyperlink" Target="https://www.linkedin.com/in/fresnostatecm" TargetMode="External"/><Relationship Id="rId2" Type="http://schemas.openxmlformats.org/officeDocument/2006/relationships/image" Target="media/image1.png"/><Relationship Id="rId1" Type="http://schemas.openxmlformats.org/officeDocument/2006/relationships/hyperlink" Target="https://www.facebook.com/FresnoStateCM/?fref=ts" TargetMode="External"/><Relationship Id="rId6" Type="http://schemas.openxmlformats.org/officeDocument/2006/relationships/image" Target="media/image3.png"/><Relationship Id="rId5" Type="http://schemas.openxmlformats.org/officeDocument/2006/relationships/hyperlink" Target="https://twitter.com/fresnostatecm" TargetMode="External"/><Relationship Id="rId4" Type="http://schemas.openxmlformats.org/officeDocument/2006/relationships/image" Target="media/image2.png"/><Relationship Id="rId9" Type="http://schemas.openxmlformats.org/officeDocument/2006/relationships/hyperlink" Target="http://www.fresnostate.edu/engineering/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44F4-C049-4008-AA49-6B03EB81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Wu</dc:creator>
  <cp:keywords/>
  <dc:description/>
  <cp:lastModifiedBy>Wei Wu</cp:lastModifiedBy>
  <cp:revision>7</cp:revision>
  <cp:lastPrinted>2019-01-11T08:56:00Z</cp:lastPrinted>
  <dcterms:created xsi:type="dcterms:W3CDTF">2019-01-11T08:45:00Z</dcterms:created>
  <dcterms:modified xsi:type="dcterms:W3CDTF">2019-01-11T08:56:00Z</dcterms:modified>
</cp:coreProperties>
</file>